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50" w:rsidRPr="005E065C" w:rsidRDefault="009977C2" w:rsidP="00261CB2">
      <w:pPr>
        <w:jc w:val="right"/>
        <w:rPr>
          <w:rFonts w:ascii="Century Gothic" w:hAnsi="Century Gothic" w:cs="Arial"/>
          <w:sz w:val="22"/>
          <w:szCs w:val="22"/>
        </w:rPr>
      </w:pPr>
      <w:r w:rsidRPr="005E065C">
        <w:rPr>
          <w:rFonts w:ascii="Century Gothic" w:hAnsi="Century Gothic" w:cs="Arial"/>
          <w:sz w:val="22"/>
          <w:szCs w:val="22"/>
        </w:rPr>
        <w:t xml:space="preserve">Elbląg, </w:t>
      </w:r>
      <w:r w:rsidR="00F670B1">
        <w:rPr>
          <w:rFonts w:ascii="Century Gothic" w:hAnsi="Century Gothic" w:cs="Arial"/>
          <w:sz w:val="22"/>
          <w:szCs w:val="22"/>
        </w:rPr>
        <w:t>09 czerwca</w:t>
      </w:r>
      <w:r w:rsidR="00E73869">
        <w:rPr>
          <w:rFonts w:ascii="Century Gothic" w:hAnsi="Century Gothic" w:cs="Arial"/>
          <w:sz w:val="22"/>
          <w:szCs w:val="22"/>
        </w:rPr>
        <w:t xml:space="preserve"> </w:t>
      </w:r>
      <w:r w:rsidR="008D1D3B" w:rsidRPr="005E065C">
        <w:rPr>
          <w:rFonts w:ascii="Century Gothic" w:hAnsi="Century Gothic" w:cs="Arial"/>
          <w:sz w:val="22"/>
          <w:szCs w:val="22"/>
        </w:rPr>
        <w:t>2020</w:t>
      </w:r>
      <w:r w:rsidR="00176B50" w:rsidRPr="005E065C">
        <w:rPr>
          <w:rFonts w:ascii="Century Gothic" w:hAnsi="Century Gothic" w:cs="Arial"/>
          <w:sz w:val="22"/>
          <w:szCs w:val="22"/>
        </w:rPr>
        <w:t xml:space="preserve">  r.</w:t>
      </w:r>
    </w:p>
    <w:p w:rsidR="00176B50" w:rsidRPr="005E065C" w:rsidRDefault="00176B50" w:rsidP="00176B50">
      <w:pPr>
        <w:rPr>
          <w:rFonts w:ascii="Century Gothic" w:hAnsi="Century Gothic" w:cs="Arial"/>
          <w:b/>
          <w:sz w:val="22"/>
          <w:szCs w:val="22"/>
        </w:rPr>
      </w:pPr>
    </w:p>
    <w:p w:rsidR="00176B50" w:rsidRPr="005E065C" w:rsidRDefault="00176B50" w:rsidP="00176B50">
      <w:pPr>
        <w:rPr>
          <w:rFonts w:ascii="Century Gothic" w:hAnsi="Century Gothic" w:cs="Arial"/>
          <w:b/>
          <w:sz w:val="22"/>
          <w:szCs w:val="22"/>
        </w:rPr>
      </w:pPr>
    </w:p>
    <w:p w:rsidR="00176B50" w:rsidRPr="005E065C" w:rsidRDefault="00176B50" w:rsidP="00176B50">
      <w:pPr>
        <w:rPr>
          <w:rFonts w:ascii="Century Gothic" w:hAnsi="Century Gothic" w:cs="Arial"/>
          <w:b/>
          <w:sz w:val="22"/>
          <w:szCs w:val="22"/>
        </w:rPr>
      </w:pPr>
    </w:p>
    <w:p w:rsidR="00176B50" w:rsidRPr="005E065C" w:rsidRDefault="00176B50" w:rsidP="00176B50">
      <w:pPr>
        <w:rPr>
          <w:rFonts w:ascii="Century Gothic" w:hAnsi="Century Gothic" w:cs="Arial"/>
          <w:sz w:val="22"/>
          <w:szCs w:val="22"/>
        </w:rPr>
      </w:pPr>
      <w:r w:rsidRPr="005E065C">
        <w:rPr>
          <w:rFonts w:ascii="Century Gothic" w:hAnsi="Century Gothic" w:cs="Arial"/>
          <w:sz w:val="22"/>
          <w:szCs w:val="22"/>
        </w:rPr>
        <w:t xml:space="preserve">Znak sprawy: </w:t>
      </w:r>
      <w:r w:rsidR="00261CB2" w:rsidRPr="005E065C">
        <w:rPr>
          <w:rFonts w:ascii="Century Gothic" w:hAnsi="Century Gothic" w:cs="Arial"/>
          <w:sz w:val="22"/>
          <w:szCs w:val="22"/>
        </w:rPr>
        <w:t>CAZPRP.261.1.2020.AM</w:t>
      </w:r>
    </w:p>
    <w:p w:rsidR="00176B50" w:rsidRPr="005E065C" w:rsidRDefault="00176B50" w:rsidP="00176B50">
      <w:pPr>
        <w:rPr>
          <w:rFonts w:ascii="Century Gothic" w:hAnsi="Century Gothic" w:cs="Arial"/>
          <w:b/>
          <w:sz w:val="22"/>
          <w:szCs w:val="22"/>
        </w:rPr>
      </w:pPr>
    </w:p>
    <w:p w:rsidR="00176B50" w:rsidRPr="005E065C" w:rsidRDefault="00176B50" w:rsidP="00176B50">
      <w:pPr>
        <w:rPr>
          <w:rFonts w:ascii="Century Gothic" w:hAnsi="Century Gothic" w:cs="Arial"/>
          <w:b/>
          <w:sz w:val="22"/>
          <w:szCs w:val="22"/>
        </w:rPr>
      </w:pPr>
    </w:p>
    <w:p w:rsidR="00176B50" w:rsidRPr="005E065C" w:rsidRDefault="00261CB2" w:rsidP="00176B50">
      <w:pPr>
        <w:jc w:val="center"/>
        <w:rPr>
          <w:rFonts w:ascii="Century Gothic" w:hAnsi="Century Gothic" w:cs="Arial"/>
          <w:b/>
          <w:sz w:val="22"/>
          <w:szCs w:val="22"/>
        </w:rPr>
      </w:pPr>
      <w:r w:rsidRPr="005E065C">
        <w:rPr>
          <w:rFonts w:ascii="Century Gothic" w:hAnsi="Century Gothic" w:cs="Arial"/>
          <w:b/>
          <w:sz w:val="22"/>
          <w:szCs w:val="22"/>
        </w:rPr>
        <w:t>OGŁOSZENIE O ZAMÓWIENIU</w:t>
      </w:r>
    </w:p>
    <w:p w:rsidR="00176B50" w:rsidRPr="005E065C" w:rsidRDefault="00176B50" w:rsidP="00176B50">
      <w:pPr>
        <w:rPr>
          <w:rFonts w:ascii="Century Gothic" w:hAnsi="Century Gothic" w:cs="Arial"/>
          <w:b/>
          <w:sz w:val="22"/>
          <w:szCs w:val="22"/>
        </w:rPr>
      </w:pPr>
    </w:p>
    <w:p w:rsidR="00176B50" w:rsidRPr="005E065C" w:rsidRDefault="00261CB2" w:rsidP="00176B50">
      <w:pPr>
        <w:jc w:val="center"/>
        <w:rPr>
          <w:rFonts w:ascii="Century Gothic" w:hAnsi="Century Gothic" w:cs="Arial"/>
          <w:b/>
          <w:sz w:val="22"/>
          <w:szCs w:val="22"/>
        </w:rPr>
      </w:pPr>
      <w:r w:rsidRPr="005E065C">
        <w:rPr>
          <w:rFonts w:ascii="Century Gothic" w:hAnsi="Century Gothic" w:cs="Arial"/>
          <w:b/>
          <w:sz w:val="22"/>
          <w:szCs w:val="22"/>
        </w:rPr>
        <w:t>o wartości nie</w:t>
      </w:r>
      <w:r w:rsidR="00176B50" w:rsidRPr="005E065C">
        <w:rPr>
          <w:rFonts w:ascii="Century Gothic" w:hAnsi="Century Gothic" w:cs="Arial"/>
          <w:b/>
          <w:sz w:val="22"/>
          <w:szCs w:val="22"/>
        </w:rPr>
        <w:t>przekracza</w:t>
      </w:r>
      <w:r w:rsidRPr="005E065C">
        <w:rPr>
          <w:rFonts w:ascii="Century Gothic" w:hAnsi="Century Gothic" w:cs="Arial"/>
          <w:b/>
          <w:sz w:val="22"/>
          <w:szCs w:val="22"/>
        </w:rPr>
        <w:t>jącej</w:t>
      </w:r>
      <w:r w:rsidR="00176B50" w:rsidRPr="005E065C">
        <w:rPr>
          <w:rFonts w:ascii="Century Gothic" w:hAnsi="Century Gothic" w:cs="Arial"/>
          <w:b/>
          <w:sz w:val="22"/>
          <w:szCs w:val="22"/>
        </w:rPr>
        <w:t xml:space="preserve"> kwoty 30.000 euro </w:t>
      </w:r>
    </w:p>
    <w:p w:rsidR="00176B50" w:rsidRPr="005E065C" w:rsidRDefault="00176B50" w:rsidP="00176B50">
      <w:pPr>
        <w:rPr>
          <w:rFonts w:ascii="Century Gothic" w:hAnsi="Century Gothic" w:cs="Arial"/>
          <w:b/>
          <w:sz w:val="22"/>
          <w:szCs w:val="22"/>
        </w:rPr>
      </w:pPr>
    </w:p>
    <w:p w:rsidR="00176B50" w:rsidRPr="005E065C" w:rsidRDefault="00176B50" w:rsidP="00176B50">
      <w:pPr>
        <w:rPr>
          <w:rFonts w:ascii="Century Gothic" w:hAnsi="Century Gothic" w:cs="Arial"/>
          <w:b/>
          <w:sz w:val="22"/>
          <w:szCs w:val="22"/>
        </w:rPr>
      </w:pPr>
    </w:p>
    <w:p w:rsidR="00176B50" w:rsidRPr="005E065C" w:rsidRDefault="00176B50" w:rsidP="00176B50">
      <w:pPr>
        <w:rPr>
          <w:rFonts w:ascii="Century Gothic" w:hAnsi="Century Gothic" w:cs="Arial"/>
          <w:b/>
          <w:sz w:val="22"/>
          <w:szCs w:val="22"/>
        </w:rPr>
      </w:pPr>
    </w:p>
    <w:p w:rsidR="00176B50" w:rsidRPr="005E065C" w:rsidRDefault="00261CB2" w:rsidP="00BF0AB7">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ZAMAWIAJĄCY</w:t>
      </w:r>
    </w:p>
    <w:p w:rsidR="00261CB2" w:rsidRPr="005E065C" w:rsidRDefault="00261CB2" w:rsidP="00261CB2">
      <w:pPr>
        <w:rPr>
          <w:rFonts w:ascii="Century Gothic" w:hAnsi="Century Gothic" w:cs="Arial"/>
          <w:i/>
          <w:sz w:val="22"/>
          <w:szCs w:val="22"/>
        </w:rPr>
      </w:pPr>
    </w:p>
    <w:p w:rsidR="00176B50" w:rsidRPr="005E065C" w:rsidRDefault="00261CB2" w:rsidP="00176B50">
      <w:pPr>
        <w:ind w:firstLine="360"/>
        <w:jc w:val="both"/>
        <w:rPr>
          <w:rFonts w:ascii="Century Gothic" w:hAnsi="Century Gothic" w:cs="Arial"/>
          <w:sz w:val="22"/>
          <w:szCs w:val="22"/>
        </w:rPr>
      </w:pPr>
      <w:r w:rsidRPr="005E065C">
        <w:rPr>
          <w:rFonts w:ascii="Century Gothic" w:hAnsi="Century Gothic" w:cs="Arial"/>
          <w:sz w:val="22"/>
          <w:szCs w:val="22"/>
        </w:rPr>
        <w:t>Powiatowy Urząd Pracy w Elblągu</w:t>
      </w:r>
    </w:p>
    <w:p w:rsidR="00261CB2" w:rsidRPr="005E065C" w:rsidRDefault="00261CB2" w:rsidP="00176B50">
      <w:pPr>
        <w:ind w:firstLine="360"/>
        <w:jc w:val="both"/>
        <w:rPr>
          <w:rFonts w:ascii="Century Gothic" w:hAnsi="Century Gothic" w:cs="Arial"/>
          <w:sz w:val="22"/>
          <w:szCs w:val="22"/>
        </w:rPr>
      </w:pPr>
      <w:r w:rsidRPr="005E065C">
        <w:rPr>
          <w:rFonts w:ascii="Century Gothic" w:hAnsi="Century Gothic" w:cs="Arial"/>
          <w:sz w:val="22"/>
          <w:szCs w:val="22"/>
        </w:rPr>
        <w:t>ul. Saperów 24</w:t>
      </w:r>
    </w:p>
    <w:p w:rsidR="00261CB2" w:rsidRPr="005E065C" w:rsidRDefault="00261CB2" w:rsidP="00176B50">
      <w:pPr>
        <w:ind w:firstLine="360"/>
        <w:jc w:val="both"/>
        <w:rPr>
          <w:rFonts w:ascii="Century Gothic" w:hAnsi="Century Gothic" w:cs="Arial"/>
          <w:sz w:val="22"/>
          <w:szCs w:val="22"/>
        </w:rPr>
      </w:pPr>
      <w:r w:rsidRPr="005E065C">
        <w:rPr>
          <w:rFonts w:ascii="Century Gothic" w:hAnsi="Century Gothic" w:cs="Arial"/>
          <w:sz w:val="22"/>
          <w:szCs w:val="22"/>
        </w:rPr>
        <w:t>82-300 Elbląg</w:t>
      </w:r>
    </w:p>
    <w:p w:rsidR="00261CB2" w:rsidRPr="005E065C" w:rsidRDefault="00261CB2" w:rsidP="00176B50">
      <w:pPr>
        <w:ind w:firstLine="360"/>
        <w:jc w:val="both"/>
        <w:rPr>
          <w:rFonts w:ascii="Century Gothic" w:hAnsi="Century Gothic" w:cs="Arial"/>
          <w:sz w:val="22"/>
          <w:szCs w:val="22"/>
        </w:rPr>
      </w:pPr>
      <w:r w:rsidRPr="005E065C">
        <w:rPr>
          <w:rFonts w:ascii="Century Gothic" w:hAnsi="Century Gothic" w:cs="Arial"/>
          <w:sz w:val="22"/>
          <w:szCs w:val="22"/>
        </w:rPr>
        <w:t>NIP: 578-26-08-266, REGON: 170782982</w:t>
      </w:r>
    </w:p>
    <w:p w:rsidR="00261CB2" w:rsidRPr="005E065C" w:rsidRDefault="00261CB2" w:rsidP="00176B50">
      <w:pPr>
        <w:ind w:firstLine="360"/>
        <w:jc w:val="both"/>
        <w:rPr>
          <w:rFonts w:ascii="Century Gothic" w:hAnsi="Century Gothic" w:cs="Arial"/>
          <w:sz w:val="22"/>
          <w:szCs w:val="22"/>
        </w:rPr>
      </w:pPr>
      <w:r w:rsidRPr="005E065C">
        <w:rPr>
          <w:rFonts w:ascii="Century Gothic" w:hAnsi="Century Gothic" w:cs="Arial"/>
          <w:sz w:val="22"/>
          <w:szCs w:val="22"/>
        </w:rPr>
        <w:t>Telefon: 55 237-67-00, Fax: 55 237-67-99</w:t>
      </w:r>
    </w:p>
    <w:p w:rsidR="00261CB2" w:rsidRPr="005E065C" w:rsidRDefault="00261CB2" w:rsidP="00176B50">
      <w:pPr>
        <w:ind w:firstLine="360"/>
        <w:jc w:val="both"/>
        <w:rPr>
          <w:rFonts w:ascii="Century Gothic" w:hAnsi="Century Gothic" w:cs="Arial"/>
          <w:sz w:val="22"/>
          <w:szCs w:val="22"/>
        </w:rPr>
      </w:pPr>
      <w:r w:rsidRPr="005E065C">
        <w:rPr>
          <w:rFonts w:ascii="Century Gothic" w:hAnsi="Century Gothic" w:cs="Arial"/>
          <w:sz w:val="22"/>
          <w:szCs w:val="22"/>
        </w:rPr>
        <w:t>Adres strony internetowej: bip.elblag.up.gov.pl</w:t>
      </w:r>
    </w:p>
    <w:p w:rsidR="00BF0AB7" w:rsidRPr="005E065C" w:rsidRDefault="00BF0AB7" w:rsidP="00176B50">
      <w:pPr>
        <w:ind w:firstLine="360"/>
        <w:jc w:val="both"/>
        <w:rPr>
          <w:rFonts w:ascii="Century Gothic" w:hAnsi="Century Gothic" w:cs="Arial"/>
          <w:sz w:val="22"/>
          <w:szCs w:val="22"/>
        </w:rPr>
      </w:pPr>
    </w:p>
    <w:p w:rsidR="00261CB2" w:rsidRPr="005E065C" w:rsidRDefault="00261CB2" w:rsidP="00261CB2">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TRYB POSTĘPOWANIA</w:t>
      </w:r>
    </w:p>
    <w:p w:rsidR="00BF0AB7" w:rsidRPr="005E065C" w:rsidRDefault="00BF0AB7" w:rsidP="00BF0AB7">
      <w:pPr>
        <w:ind w:left="360"/>
        <w:jc w:val="both"/>
        <w:rPr>
          <w:rFonts w:ascii="Century Gothic" w:hAnsi="Century Gothic" w:cs="Arial"/>
          <w:sz w:val="22"/>
          <w:szCs w:val="22"/>
        </w:rPr>
      </w:pPr>
    </w:p>
    <w:p w:rsidR="00C1117D" w:rsidRPr="005E065C" w:rsidRDefault="00261CB2" w:rsidP="00C1117D">
      <w:pPr>
        <w:pStyle w:val="Akapitzlist"/>
        <w:numPr>
          <w:ilvl w:val="0"/>
          <w:numId w:val="5"/>
        </w:numPr>
        <w:ind w:left="567"/>
        <w:jc w:val="both"/>
        <w:rPr>
          <w:rFonts w:ascii="Century Gothic" w:hAnsi="Century Gothic" w:cs="Arial"/>
          <w:sz w:val="22"/>
          <w:szCs w:val="22"/>
        </w:rPr>
      </w:pPr>
      <w:r w:rsidRPr="005E065C">
        <w:rPr>
          <w:rFonts w:ascii="Century Gothic" w:hAnsi="Century Gothic" w:cs="Arial"/>
          <w:sz w:val="22"/>
          <w:szCs w:val="22"/>
        </w:rPr>
        <w:t>Postępowanie o udzielenie zamówienia jest prowadzone w oparciu o zasadę konkurencyjności określoną w „Wytycznych w zakresie kwalifikowalności wydatków w ramach Europejskiego Funduszu Rozwoju Regionalnego, Europejskiego Funduszu Społecznego oraz Funduszu Spójności na lata 2014-2020”</w:t>
      </w:r>
      <w:r w:rsidR="00C1117D" w:rsidRPr="005E065C">
        <w:rPr>
          <w:rFonts w:ascii="Century Gothic" w:hAnsi="Century Gothic" w:cs="Arial"/>
          <w:sz w:val="22"/>
          <w:szCs w:val="22"/>
        </w:rPr>
        <w:t xml:space="preserve"> Ministerstwa Inwestycj</w:t>
      </w:r>
      <w:r w:rsidRPr="005E065C">
        <w:rPr>
          <w:rFonts w:ascii="Century Gothic" w:hAnsi="Century Gothic" w:cs="Arial"/>
          <w:sz w:val="22"/>
          <w:szCs w:val="22"/>
        </w:rPr>
        <w:t>i Rozwoju.</w:t>
      </w:r>
    </w:p>
    <w:p w:rsidR="00C1117D" w:rsidRPr="005E065C" w:rsidRDefault="00C1117D" w:rsidP="00C1117D">
      <w:pPr>
        <w:pStyle w:val="Akapitzlist"/>
        <w:numPr>
          <w:ilvl w:val="0"/>
          <w:numId w:val="5"/>
        </w:numPr>
        <w:ind w:left="567"/>
        <w:jc w:val="both"/>
        <w:rPr>
          <w:rFonts w:ascii="Century Gothic" w:hAnsi="Century Gothic" w:cs="Arial"/>
          <w:sz w:val="22"/>
          <w:szCs w:val="22"/>
        </w:rPr>
      </w:pPr>
      <w:r w:rsidRPr="005E065C">
        <w:rPr>
          <w:rFonts w:ascii="Century Gothic" w:hAnsi="Century Gothic" w:cs="Arial"/>
          <w:sz w:val="22"/>
          <w:szCs w:val="22"/>
        </w:rPr>
        <w:t>Postępowanie nie jest prowadzone w oparciu o przepisy ustawy z dnia</w:t>
      </w:r>
      <w:r w:rsidR="003A26E6" w:rsidRPr="005E065C">
        <w:rPr>
          <w:rFonts w:ascii="Century Gothic" w:hAnsi="Century Gothic" w:cs="Arial"/>
          <w:sz w:val="22"/>
          <w:szCs w:val="22"/>
        </w:rPr>
        <w:br/>
      </w:r>
      <w:r w:rsidRPr="005E065C">
        <w:rPr>
          <w:rFonts w:ascii="Century Gothic" w:hAnsi="Century Gothic" w:cs="Arial"/>
          <w:sz w:val="22"/>
          <w:szCs w:val="22"/>
        </w:rPr>
        <w:t>29 stycznia 2004 r. Prawo zamówień Publicznych.</w:t>
      </w:r>
    </w:p>
    <w:p w:rsidR="00BF0AB7" w:rsidRPr="005E065C" w:rsidRDefault="00BF0AB7" w:rsidP="00BF0AB7">
      <w:pPr>
        <w:jc w:val="both"/>
        <w:rPr>
          <w:rFonts w:ascii="Century Gothic" w:hAnsi="Century Gothic" w:cs="Arial"/>
          <w:i/>
          <w:sz w:val="22"/>
          <w:szCs w:val="22"/>
        </w:rPr>
      </w:pPr>
    </w:p>
    <w:p w:rsidR="008D1D3B" w:rsidRPr="005E065C" w:rsidRDefault="008D1D3B" w:rsidP="00BF0AB7">
      <w:pPr>
        <w:jc w:val="both"/>
        <w:rPr>
          <w:rFonts w:ascii="Century Gothic" w:hAnsi="Century Gothic" w:cs="Arial"/>
          <w:i/>
          <w:sz w:val="22"/>
          <w:szCs w:val="22"/>
        </w:rPr>
      </w:pPr>
    </w:p>
    <w:p w:rsidR="003A26E6" w:rsidRPr="005E065C" w:rsidRDefault="003A26E6" w:rsidP="003A26E6">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OPIS PRZEDMIOTU ZAMÓWIENIA</w:t>
      </w:r>
    </w:p>
    <w:p w:rsidR="003A26E6" w:rsidRPr="005E065C" w:rsidRDefault="003A26E6" w:rsidP="003A26E6">
      <w:pPr>
        <w:pStyle w:val="Akapitzlist"/>
        <w:rPr>
          <w:rFonts w:ascii="Century Gothic" w:hAnsi="Century Gothic" w:cs="Arial"/>
          <w:b/>
          <w:sz w:val="22"/>
          <w:szCs w:val="22"/>
        </w:rPr>
      </w:pPr>
    </w:p>
    <w:p w:rsidR="003A26E6" w:rsidRPr="005E065C" w:rsidRDefault="003A26E6" w:rsidP="003A26E6">
      <w:pPr>
        <w:pStyle w:val="Akapitzlist"/>
        <w:numPr>
          <w:ilvl w:val="0"/>
          <w:numId w:val="7"/>
        </w:numPr>
        <w:ind w:left="567"/>
        <w:rPr>
          <w:rFonts w:ascii="Century Gothic" w:hAnsi="Century Gothic" w:cs="Arial"/>
          <w:sz w:val="22"/>
          <w:szCs w:val="22"/>
        </w:rPr>
      </w:pPr>
      <w:r w:rsidRPr="005E065C">
        <w:rPr>
          <w:rFonts w:ascii="Century Gothic" w:hAnsi="Century Gothic" w:cs="Arial"/>
          <w:sz w:val="22"/>
          <w:szCs w:val="22"/>
        </w:rPr>
        <w:t>Przedmiotem zamówienia jest:</w:t>
      </w:r>
    </w:p>
    <w:p w:rsidR="003A26E6" w:rsidRPr="005E065C" w:rsidRDefault="003A26E6" w:rsidP="003A26E6">
      <w:pPr>
        <w:jc w:val="both"/>
        <w:rPr>
          <w:rFonts w:ascii="Century Gothic" w:hAnsi="Century Gothic" w:cs="Arial"/>
          <w:sz w:val="22"/>
          <w:szCs w:val="22"/>
        </w:rPr>
      </w:pPr>
    </w:p>
    <w:p w:rsidR="00BF0AB7" w:rsidRPr="005E065C" w:rsidRDefault="003A26E6" w:rsidP="003A26E6">
      <w:pPr>
        <w:ind w:left="426"/>
        <w:jc w:val="both"/>
        <w:rPr>
          <w:rFonts w:ascii="Century Gothic" w:hAnsi="Century Gothic" w:cs="Arial"/>
          <w:sz w:val="22"/>
          <w:szCs w:val="22"/>
        </w:rPr>
      </w:pPr>
      <w:r w:rsidRPr="005E065C">
        <w:rPr>
          <w:rFonts w:ascii="Century Gothic" w:hAnsi="Century Gothic" w:cs="Arial"/>
          <w:sz w:val="22"/>
          <w:szCs w:val="22"/>
        </w:rPr>
        <w:t>Organizacja i przeprowadzenie szkolenia grupowego pn. „Prawo jazdy kat. D, kwalifikacja wstępna przyspieszona - przewóz osób” dla 9 osób bezrobotnych zarejestrowanych w Powiatowym Urzędzie Pracy w Elblągu.</w:t>
      </w:r>
    </w:p>
    <w:p w:rsidR="003A26E6" w:rsidRPr="005E065C" w:rsidRDefault="003A26E6" w:rsidP="003A26E6">
      <w:pPr>
        <w:ind w:left="426"/>
        <w:jc w:val="both"/>
        <w:rPr>
          <w:rFonts w:ascii="Century Gothic" w:hAnsi="Century Gothic" w:cs="Arial"/>
          <w:sz w:val="22"/>
          <w:szCs w:val="22"/>
        </w:rPr>
      </w:pPr>
      <w:r w:rsidRPr="005E065C">
        <w:rPr>
          <w:rFonts w:ascii="Century Gothic" w:hAnsi="Century Gothic" w:cs="Arial"/>
          <w:sz w:val="22"/>
          <w:szCs w:val="22"/>
        </w:rPr>
        <w:t xml:space="preserve">CPV : </w:t>
      </w:r>
    </w:p>
    <w:p w:rsidR="003A26E6" w:rsidRPr="005E065C" w:rsidRDefault="003A26E6" w:rsidP="003A26E6">
      <w:pPr>
        <w:ind w:left="426"/>
        <w:jc w:val="both"/>
        <w:rPr>
          <w:rFonts w:ascii="Century Gothic" w:hAnsi="Century Gothic" w:cs="Arial"/>
          <w:sz w:val="22"/>
          <w:szCs w:val="22"/>
        </w:rPr>
      </w:pPr>
      <w:r w:rsidRPr="005E065C">
        <w:rPr>
          <w:rFonts w:ascii="Century Gothic" w:hAnsi="Century Gothic" w:cs="Arial"/>
          <w:sz w:val="22"/>
          <w:szCs w:val="22"/>
        </w:rPr>
        <w:t xml:space="preserve">Przedmiot główny: </w:t>
      </w:r>
      <w:r w:rsidRPr="005E065C">
        <w:rPr>
          <w:rFonts w:ascii="Century Gothic" w:hAnsi="Century Gothic" w:cs="Arial"/>
          <w:sz w:val="22"/>
          <w:szCs w:val="22"/>
        </w:rPr>
        <w:tab/>
      </w:r>
      <w:r w:rsidRPr="005E065C">
        <w:rPr>
          <w:rFonts w:ascii="Century Gothic" w:hAnsi="Century Gothic"/>
        </w:rPr>
        <w:t>80000000-4</w:t>
      </w:r>
    </w:p>
    <w:p w:rsidR="003A26E6" w:rsidRPr="005E065C" w:rsidRDefault="003A26E6" w:rsidP="003A26E6">
      <w:pPr>
        <w:ind w:left="426"/>
        <w:jc w:val="both"/>
        <w:rPr>
          <w:rFonts w:ascii="Century Gothic" w:hAnsi="Century Gothic" w:cs="Arial"/>
          <w:sz w:val="22"/>
          <w:szCs w:val="22"/>
        </w:rPr>
      </w:pPr>
      <w:r w:rsidRPr="005E065C">
        <w:rPr>
          <w:rFonts w:ascii="Century Gothic" w:hAnsi="Century Gothic" w:cs="Arial"/>
          <w:sz w:val="22"/>
          <w:szCs w:val="22"/>
        </w:rPr>
        <w:t xml:space="preserve">Przedmiot dodatkowy: </w:t>
      </w:r>
      <w:r w:rsidRPr="005E065C">
        <w:rPr>
          <w:rFonts w:ascii="Century Gothic" w:hAnsi="Century Gothic" w:cs="Arial"/>
          <w:sz w:val="22"/>
          <w:szCs w:val="22"/>
        </w:rPr>
        <w:tab/>
        <w:t>-</w:t>
      </w:r>
    </w:p>
    <w:p w:rsidR="003A26E6" w:rsidRPr="005E065C" w:rsidRDefault="003A26E6" w:rsidP="003A26E6">
      <w:pPr>
        <w:ind w:left="426"/>
        <w:jc w:val="both"/>
        <w:rPr>
          <w:rFonts w:ascii="Century Gothic" w:hAnsi="Century Gothic" w:cs="Arial"/>
          <w:sz w:val="22"/>
          <w:szCs w:val="22"/>
        </w:rPr>
      </w:pPr>
    </w:p>
    <w:p w:rsidR="003A26E6" w:rsidRPr="005E065C" w:rsidRDefault="003A26E6" w:rsidP="003A26E6">
      <w:pPr>
        <w:pStyle w:val="Akapitzlist"/>
        <w:numPr>
          <w:ilvl w:val="0"/>
          <w:numId w:val="7"/>
        </w:numPr>
        <w:ind w:left="567"/>
        <w:jc w:val="both"/>
        <w:rPr>
          <w:rFonts w:ascii="Century Gothic" w:hAnsi="Century Gothic" w:cs="Arial"/>
          <w:sz w:val="22"/>
          <w:szCs w:val="22"/>
        </w:rPr>
      </w:pPr>
      <w:r w:rsidRPr="005E065C">
        <w:rPr>
          <w:rFonts w:ascii="Century Gothic" w:hAnsi="Century Gothic" w:cs="Arial"/>
          <w:sz w:val="22"/>
          <w:szCs w:val="22"/>
        </w:rPr>
        <w:t>Szczegółowy opis przedmiotu zamówienia:</w:t>
      </w:r>
    </w:p>
    <w:p w:rsidR="003A26E6" w:rsidRPr="005E065C" w:rsidRDefault="003A26E6" w:rsidP="003A26E6">
      <w:pPr>
        <w:jc w:val="both"/>
        <w:rPr>
          <w:rFonts w:ascii="Century Gothic" w:hAnsi="Century Gothic" w:cs="Arial"/>
          <w:sz w:val="22"/>
          <w:szCs w:val="22"/>
        </w:rPr>
      </w:pPr>
    </w:p>
    <w:p w:rsidR="003A26E6" w:rsidRPr="005E065C" w:rsidRDefault="003A26E6" w:rsidP="003A26E6">
      <w:pPr>
        <w:ind w:left="426"/>
        <w:jc w:val="both"/>
        <w:rPr>
          <w:rFonts w:ascii="Century Gothic" w:hAnsi="Century Gothic" w:cs="Arial"/>
          <w:sz w:val="22"/>
          <w:szCs w:val="22"/>
        </w:rPr>
      </w:pPr>
      <w:r w:rsidRPr="005E065C">
        <w:rPr>
          <w:rFonts w:ascii="Century Gothic" w:hAnsi="Century Gothic" w:cs="Arial"/>
          <w:sz w:val="22"/>
          <w:szCs w:val="22"/>
        </w:rPr>
        <w:t>Szkolenie będzie przeprowadzane w ramach:</w:t>
      </w:r>
    </w:p>
    <w:p w:rsidR="003A26E6" w:rsidRPr="005E065C" w:rsidRDefault="003A26E6" w:rsidP="003A26E6">
      <w:pPr>
        <w:ind w:left="360"/>
        <w:jc w:val="both"/>
        <w:rPr>
          <w:rFonts w:ascii="Century Gothic" w:hAnsi="Century Gothic" w:cs="Arial"/>
          <w:sz w:val="22"/>
          <w:szCs w:val="22"/>
        </w:rPr>
      </w:pPr>
      <w:r w:rsidRPr="005E065C">
        <w:rPr>
          <w:rFonts w:ascii="Century Gothic" w:hAnsi="Century Gothic" w:cs="Arial"/>
          <w:sz w:val="22"/>
          <w:szCs w:val="22"/>
        </w:rPr>
        <w:t>- Projektu: „Aktywizacja osób młodych pozostających bez pracy w mieście Elblągu i powiecie elbląskim (V)</w:t>
      </w:r>
      <w:r w:rsidR="00186738" w:rsidRPr="005E065C">
        <w:rPr>
          <w:rFonts w:ascii="Century Gothic" w:hAnsi="Century Gothic" w:cs="Arial"/>
          <w:sz w:val="22"/>
          <w:szCs w:val="22"/>
        </w:rPr>
        <w:t xml:space="preserve">” w ramach </w:t>
      </w:r>
      <w:r w:rsidRPr="005E065C">
        <w:rPr>
          <w:rFonts w:ascii="Century Gothic" w:hAnsi="Century Gothic" w:cs="Arial"/>
          <w:sz w:val="22"/>
          <w:szCs w:val="22"/>
        </w:rPr>
        <w:t>Program</w:t>
      </w:r>
      <w:r w:rsidR="00186738" w:rsidRPr="005E065C">
        <w:rPr>
          <w:rFonts w:ascii="Century Gothic" w:hAnsi="Century Gothic" w:cs="Arial"/>
          <w:sz w:val="22"/>
          <w:szCs w:val="22"/>
        </w:rPr>
        <w:t>u</w:t>
      </w:r>
      <w:r w:rsidRPr="005E065C">
        <w:rPr>
          <w:rFonts w:ascii="Century Gothic" w:hAnsi="Century Gothic" w:cs="Arial"/>
          <w:sz w:val="22"/>
          <w:szCs w:val="22"/>
        </w:rPr>
        <w:t xml:space="preserve"> Operacyjn</w:t>
      </w:r>
      <w:r w:rsidR="00186738" w:rsidRPr="005E065C">
        <w:rPr>
          <w:rFonts w:ascii="Century Gothic" w:hAnsi="Century Gothic" w:cs="Arial"/>
          <w:sz w:val="22"/>
          <w:szCs w:val="22"/>
        </w:rPr>
        <w:t>ego</w:t>
      </w:r>
      <w:r w:rsidRPr="005E065C">
        <w:rPr>
          <w:rFonts w:ascii="Century Gothic" w:hAnsi="Century Gothic" w:cs="Arial"/>
          <w:sz w:val="22"/>
          <w:szCs w:val="22"/>
        </w:rPr>
        <w:t xml:space="preserve"> Wiedza Edukacja Rozwój</w:t>
      </w:r>
      <w:r w:rsidR="00186738" w:rsidRPr="005E065C">
        <w:rPr>
          <w:rFonts w:ascii="Century Gothic" w:hAnsi="Century Gothic" w:cs="Arial"/>
          <w:sz w:val="22"/>
          <w:szCs w:val="22"/>
        </w:rPr>
        <w:t xml:space="preserve"> 2014-2020 współfinansowanego ze środków Europejskiego Funduszu Społecznego,</w:t>
      </w:r>
    </w:p>
    <w:p w:rsidR="00186738" w:rsidRPr="005E065C" w:rsidRDefault="00186738" w:rsidP="003A26E6">
      <w:pPr>
        <w:ind w:left="360"/>
        <w:jc w:val="both"/>
        <w:rPr>
          <w:rFonts w:ascii="Century Gothic" w:hAnsi="Century Gothic" w:cs="Arial"/>
          <w:sz w:val="22"/>
          <w:szCs w:val="22"/>
        </w:rPr>
      </w:pPr>
    </w:p>
    <w:p w:rsidR="003A26E6" w:rsidRPr="005E065C" w:rsidRDefault="00186738" w:rsidP="00186738">
      <w:pPr>
        <w:ind w:left="360"/>
        <w:jc w:val="both"/>
        <w:rPr>
          <w:rFonts w:ascii="Century Gothic" w:hAnsi="Century Gothic" w:cs="Arial"/>
          <w:sz w:val="22"/>
          <w:szCs w:val="22"/>
        </w:rPr>
      </w:pPr>
      <w:r w:rsidRPr="005E065C">
        <w:rPr>
          <w:rFonts w:ascii="Century Gothic" w:hAnsi="Century Gothic" w:cs="Arial"/>
          <w:sz w:val="22"/>
          <w:szCs w:val="22"/>
        </w:rPr>
        <w:t>- Projektu: „</w:t>
      </w:r>
      <w:r w:rsidR="003A26E6" w:rsidRPr="005E065C">
        <w:rPr>
          <w:rFonts w:ascii="Century Gothic" w:hAnsi="Century Gothic" w:cs="Arial"/>
          <w:sz w:val="22"/>
          <w:szCs w:val="22"/>
        </w:rPr>
        <w:t>Aktywizacja osób bezrobotnych w wieku 30 lat i więcej w mieście Elblągu i powiecie elbląskim – 2020</w:t>
      </w:r>
      <w:r w:rsidRPr="005E065C">
        <w:rPr>
          <w:rFonts w:ascii="Century Gothic" w:hAnsi="Century Gothic" w:cs="Arial"/>
          <w:sz w:val="22"/>
          <w:szCs w:val="22"/>
        </w:rPr>
        <w:t>” w ramach Regionalnego</w:t>
      </w:r>
      <w:r w:rsidR="003A26E6" w:rsidRPr="005E065C">
        <w:rPr>
          <w:rFonts w:ascii="Century Gothic" w:hAnsi="Century Gothic" w:cs="Arial"/>
          <w:sz w:val="22"/>
          <w:szCs w:val="22"/>
        </w:rPr>
        <w:t xml:space="preserve"> Program</w:t>
      </w:r>
      <w:r w:rsidRPr="005E065C">
        <w:rPr>
          <w:rFonts w:ascii="Century Gothic" w:hAnsi="Century Gothic" w:cs="Arial"/>
          <w:sz w:val="22"/>
          <w:szCs w:val="22"/>
        </w:rPr>
        <w:t>u</w:t>
      </w:r>
      <w:r w:rsidR="003A26E6" w:rsidRPr="005E065C">
        <w:rPr>
          <w:rFonts w:ascii="Century Gothic" w:hAnsi="Century Gothic" w:cs="Arial"/>
          <w:sz w:val="22"/>
          <w:szCs w:val="22"/>
        </w:rPr>
        <w:t xml:space="preserve"> Operacyjn</w:t>
      </w:r>
      <w:r w:rsidRPr="005E065C">
        <w:rPr>
          <w:rFonts w:ascii="Century Gothic" w:hAnsi="Century Gothic" w:cs="Arial"/>
          <w:sz w:val="22"/>
          <w:szCs w:val="22"/>
        </w:rPr>
        <w:t xml:space="preserve">ego </w:t>
      </w:r>
      <w:r w:rsidR="003A26E6" w:rsidRPr="005E065C">
        <w:rPr>
          <w:rFonts w:ascii="Century Gothic" w:hAnsi="Century Gothic" w:cs="Arial"/>
          <w:sz w:val="22"/>
          <w:szCs w:val="22"/>
        </w:rPr>
        <w:t>Województwa Warmińsko-Mazurskiego na lata 2014-2020</w:t>
      </w:r>
      <w:r w:rsidRPr="005E065C">
        <w:rPr>
          <w:rFonts w:ascii="Century Gothic" w:hAnsi="Century Gothic" w:cs="Arial"/>
          <w:sz w:val="22"/>
          <w:szCs w:val="22"/>
        </w:rPr>
        <w:t xml:space="preserve"> współfinansowanego ze środków Europejskiego Funduszu Społecznego.</w:t>
      </w:r>
    </w:p>
    <w:p w:rsidR="00186738" w:rsidRPr="005E065C" w:rsidRDefault="00186738" w:rsidP="00186738">
      <w:pPr>
        <w:ind w:left="360"/>
        <w:jc w:val="both"/>
        <w:rPr>
          <w:rFonts w:ascii="Century Gothic" w:hAnsi="Century Gothic" w:cs="Arial"/>
          <w:sz w:val="22"/>
          <w:szCs w:val="22"/>
        </w:rPr>
      </w:pPr>
      <w:r w:rsidRPr="005E065C">
        <w:rPr>
          <w:rFonts w:ascii="Century Gothic" w:hAnsi="Century Gothic" w:cs="Arial"/>
          <w:sz w:val="22"/>
          <w:szCs w:val="22"/>
        </w:rPr>
        <w:t>Szczegółowy opis przedmiotu zamówienia stanowi:</w:t>
      </w:r>
    </w:p>
    <w:p w:rsidR="00186738" w:rsidRPr="005E065C" w:rsidRDefault="00186738" w:rsidP="00186738">
      <w:pPr>
        <w:ind w:left="360"/>
        <w:jc w:val="both"/>
        <w:rPr>
          <w:rFonts w:ascii="Century Gothic" w:hAnsi="Century Gothic" w:cs="Arial"/>
          <w:sz w:val="22"/>
          <w:szCs w:val="22"/>
        </w:rPr>
      </w:pPr>
      <w:r w:rsidRPr="005E065C">
        <w:rPr>
          <w:rFonts w:ascii="Century Gothic" w:hAnsi="Century Gothic" w:cs="Arial"/>
          <w:sz w:val="22"/>
          <w:szCs w:val="22"/>
        </w:rPr>
        <w:t xml:space="preserve">- część I – załącznik nr 1 do ogłoszenia – zapytanie ofertowe na organizację </w:t>
      </w:r>
      <w:r w:rsidRPr="005E065C">
        <w:rPr>
          <w:rFonts w:ascii="Century Gothic" w:hAnsi="Century Gothic" w:cs="Arial"/>
          <w:sz w:val="22"/>
          <w:szCs w:val="22"/>
        </w:rPr>
        <w:br/>
        <w:t xml:space="preserve">i przeprowadzenie szkolenia grupowego pn. „Prawo jazdy kat. D, kwalifikacja wstępna przyspieszona - przewóz osób” dla osób bezrobotnych zarejestrowanych w Powiatowym Urzędzie Pracy w Elblągu w ramach projektu „Aktywizacja osób młodych pozostających bez pracy w mieście Elblągu i powiecie elbląskim (V)” </w:t>
      </w:r>
      <w:r w:rsidR="00E73869">
        <w:rPr>
          <w:rFonts w:ascii="Century Gothic" w:hAnsi="Century Gothic" w:cs="Arial"/>
          <w:sz w:val="22"/>
          <w:szCs w:val="22"/>
        </w:rPr>
        <w:br/>
      </w:r>
      <w:r w:rsidRPr="005E065C">
        <w:rPr>
          <w:rFonts w:ascii="Century Gothic" w:hAnsi="Century Gothic" w:cs="Arial"/>
          <w:sz w:val="22"/>
          <w:szCs w:val="22"/>
        </w:rPr>
        <w:t>w ramach POWER,</w:t>
      </w:r>
    </w:p>
    <w:p w:rsidR="00186738" w:rsidRPr="005E065C" w:rsidRDefault="00186738" w:rsidP="00186738">
      <w:pPr>
        <w:ind w:left="360"/>
        <w:jc w:val="both"/>
        <w:rPr>
          <w:rFonts w:ascii="Century Gothic" w:hAnsi="Century Gothic" w:cs="Arial"/>
          <w:sz w:val="22"/>
          <w:szCs w:val="22"/>
        </w:rPr>
      </w:pPr>
      <w:r w:rsidRPr="005E065C">
        <w:rPr>
          <w:rFonts w:ascii="Century Gothic" w:hAnsi="Century Gothic" w:cs="Arial"/>
          <w:sz w:val="22"/>
          <w:szCs w:val="22"/>
        </w:rPr>
        <w:t xml:space="preserve">- część II – załącznik nr 2 do ogłoszenia zapytanie ofertowe na organizację </w:t>
      </w:r>
      <w:r w:rsidRPr="005E065C">
        <w:rPr>
          <w:rFonts w:ascii="Century Gothic" w:hAnsi="Century Gothic" w:cs="Arial"/>
          <w:sz w:val="22"/>
          <w:szCs w:val="22"/>
        </w:rPr>
        <w:br/>
        <w:t>i przeprowadzenie szkolenia grupowego pn. „Prawo jazdy kat. D, kwalifikacja wstępna przyspieszona - przewóz osób” dla osób bezrobotnych zarejestrowanych w Powiatowym Urzędzie Pracy w Elblągu w ramach projektu „Aktywizacja osób bezrobotnych w wieku 30 lat i więcej w mieście Elblągu i powiecie elbląskim – 2020” w ramach RPO.</w:t>
      </w:r>
    </w:p>
    <w:p w:rsidR="00186738" w:rsidRPr="005E065C" w:rsidRDefault="00186738" w:rsidP="00186738">
      <w:pPr>
        <w:ind w:left="360"/>
        <w:jc w:val="both"/>
        <w:rPr>
          <w:rFonts w:ascii="Century Gothic" w:hAnsi="Century Gothic" w:cs="Arial"/>
          <w:sz w:val="22"/>
          <w:szCs w:val="22"/>
        </w:rPr>
      </w:pPr>
    </w:p>
    <w:p w:rsidR="00186738" w:rsidRPr="005E065C" w:rsidRDefault="00186738" w:rsidP="00186738">
      <w:pPr>
        <w:ind w:left="360"/>
        <w:jc w:val="both"/>
        <w:rPr>
          <w:rFonts w:ascii="Century Gothic" w:hAnsi="Century Gothic" w:cs="Arial"/>
          <w:sz w:val="22"/>
          <w:szCs w:val="22"/>
        </w:rPr>
      </w:pPr>
      <w:r w:rsidRPr="005E065C">
        <w:rPr>
          <w:rFonts w:ascii="Century Gothic" w:hAnsi="Century Gothic" w:cs="Arial"/>
          <w:sz w:val="22"/>
          <w:szCs w:val="22"/>
        </w:rPr>
        <w:t xml:space="preserve">Zamawiający nie dopuszcza składania ofert częściowych, wariantowych </w:t>
      </w:r>
      <w:r w:rsidR="00E73869">
        <w:rPr>
          <w:rFonts w:ascii="Century Gothic" w:hAnsi="Century Gothic" w:cs="Arial"/>
          <w:sz w:val="22"/>
          <w:szCs w:val="22"/>
        </w:rPr>
        <w:br/>
      </w:r>
      <w:r w:rsidRPr="005E065C">
        <w:rPr>
          <w:rFonts w:ascii="Century Gothic" w:hAnsi="Century Gothic" w:cs="Arial"/>
          <w:sz w:val="22"/>
          <w:szCs w:val="22"/>
        </w:rPr>
        <w:t>i równoważnych.</w:t>
      </w:r>
    </w:p>
    <w:p w:rsidR="00186738" w:rsidRPr="005E065C" w:rsidRDefault="00186738" w:rsidP="00186738">
      <w:pPr>
        <w:ind w:left="360"/>
        <w:jc w:val="both"/>
        <w:rPr>
          <w:rFonts w:ascii="Century Gothic" w:hAnsi="Century Gothic" w:cs="Arial"/>
          <w:sz w:val="22"/>
          <w:szCs w:val="22"/>
        </w:rPr>
      </w:pPr>
    </w:p>
    <w:p w:rsidR="00197ACF" w:rsidRPr="005E065C" w:rsidRDefault="00197ACF" w:rsidP="00F15424">
      <w:pPr>
        <w:tabs>
          <w:tab w:val="left" w:pos="4253"/>
        </w:tabs>
        <w:ind w:left="284" w:right="113"/>
        <w:jc w:val="both"/>
        <w:rPr>
          <w:rFonts w:ascii="Century Gothic" w:hAnsi="Century Gothic" w:cs="Arial"/>
          <w:sz w:val="22"/>
          <w:szCs w:val="22"/>
        </w:rPr>
      </w:pPr>
      <w:r w:rsidRPr="005E065C">
        <w:rPr>
          <w:rFonts w:ascii="Century Gothic" w:hAnsi="Century Gothic" w:cs="Arial"/>
          <w:b/>
          <w:sz w:val="22"/>
          <w:szCs w:val="22"/>
        </w:rPr>
        <w:t>Celem szkolenia</w:t>
      </w:r>
      <w:r w:rsidRPr="005E065C">
        <w:rPr>
          <w:rFonts w:ascii="Century Gothic" w:hAnsi="Century Gothic" w:cs="Arial"/>
          <w:sz w:val="22"/>
          <w:szCs w:val="22"/>
        </w:rPr>
        <w:t xml:space="preserve"> jest teoretyczne i praktyczne przygotowanie uczestników do egzaminu państwowego i uzyskanie przez uczestników uprawnień Prawo jazdy kat. D, kwalifikacja wstępna przyspieszona – przewóz osób.</w:t>
      </w:r>
    </w:p>
    <w:p w:rsidR="00197ACF" w:rsidRPr="005E065C" w:rsidRDefault="00197ACF" w:rsidP="00F15424">
      <w:pPr>
        <w:tabs>
          <w:tab w:val="left" w:pos="1843"/>
          <w:tab w:val="left" w:pos="2977"/>
        </w:tabs>
        <w:ind w:left="284" w:right="113"/>
        <w:jc w:val="both"/>
        <w:rPr>
          <w:rFonts w:ascii="Century Gothic" w:hAnsi="Century Gothic" w:cs="Arial"/>
          <w:sz w:val="22"/>
          <w:szCs w:val="22"/>
        </w:rPr>
      </w:pPr>
      <w:r w:rsidRPr="005E065C">
        <w:rPr>
          <w:rFonts w:ascii="Century Gothic" w:hAnsi="Century Gothic" w:cs="Arial"/>
          <w:b/>
          <w:sz w:val="22"/>
          <w:szCs w:val="22"/>
        </w:rPr>
        <w:t xml:space="preserve">Liczba uczestników: </w:t>
      </w:r>
      <w:r w:rsidRPr="005E065C">
        <w:rPr>
          <w:rFonts w:ascii="Century Gothic" w:hAnsi="Century Gothic" w:cs="Arial"/>
          <w:sz w:val="22"/>
          <w:szCs w:val="22"/>
        </w:rPr>
        <w:t xml:space="preserve">do 9 osób. </w:t>
      </w:r>
    </w:p>
    <w:p w:rsidR="00197ACF" w:rsidRPr="005E065C" w:rsidRDefault="00197ACF" w:rsidP="00F15424">
      <w:pPr>
        <w:tabs>
          <w:tab w:val="left" w:pos="1843"/>
          <w:tab w:val="left" w:pos="2977"/>
        </w:tabs>
        <w:ind w:left="284" w:right="113"/>
        <w:jc w:val="both"/>
        <w:rPr>
          <w:rFonts w:ascii="Century Gothic" w:hAnsi="Century Gothic" w:cs="Arial"/>
          <w:sz w:val="22"/>
          <w:szCs w:val="22"/>
        </w:rPr>
      </w:pPr>
      <w:r w:rsidRPr="005E065C">
        <w:rPr>
          <w:rFonts w:ascii="Century Gothic" w:hAnsi="Century Gothic" w:cs="Arial"/>
          <w:b/>
          <w:sz w:val="22"/>
          <w:szCs w:val="22"/>
        </w:rPr>
        <w:t>Czas trwania szkolenia:</w:t>
      </w:r>
      <w:r w:rsidRPr="005E065C">
        <w:rPr>
          <w:rFonts w:ascii="Century Gothic" w:hAnsi="Century Gothic" w:cs="Arial"/>
          <w:sz w:val="22"/>
          <w:szCs w:val="22"/>
        </w:rPr>
        <w:t xml:space="preserve"> zgodnie z art. 40 ust. 4 ustawy z dnia 20 kwietnia 2004 r. </w:t>
      </w:r>
      <w:r w:rsidRPr="005E065C">
        <w:rPr>
          <w:rFonts w:ascii="Century Gothic" w:hAnsi="Century Gothic" w:cs="Arial"/>
          <w:sz w:val="22"/>
          <w:szCs w:val="22"/>
        </w:rPr>
        <w:br/>
        <w:t xml:space="preserve">o promocji zatrudnienia i instytucjach rynku pracy (Dz. U. z 2019 r. poz. 1482 </w:t>
      </w:r>
      <w:r w:rsidRPr="005E065C">
        <w:rPr>
          <w:rFonts w:ascii="Century Gothic" w:hAnsi="Century Gothic" w:cs="Arial"/>
          <w:sz w:val="22"/>
          <w:szCs w:val="22"/>
        </w:rPr>
        <w:br/>
        <w:t xml:space="preserve">z </w:t>
      </w:r>
      <w:proofErr w:type="spellStart"/>
      <w:r w:rsidRPr="005E065C">
        <w:rPr>
          <w:rFonts w:ascii="Century Gothic" w:hAnsi="Century Gothic" w:cs="Arial"/>
          <w:sz w:val="22"/>
          <w:szCs w:val="22"/>
        </w:rPr>
        <w:t>późn</w:t>
      </w:r>
      <w:proofErr w:type="spellEnd"/>
      <w:r w:rsidRPr="005E065C">
        <w:rPr>
          <w:rFonts w:ascii="Century Gothic" w:hAnsi="Century Gothic" w:cs="Arial"/>
          <w:sz w:val="22"/>
          <w:szCs w:val="22"/>
        </w:rPr>
        <w:t>. zm.), szkolenie powinno odbywać się w formie kursu realizowanego według planu nauczania obejmującego przeciętnie nie mniej niż 25 godzin zegarowych w tygodniu. Godzina zegarowa kursu liczy 60 minut i obejmuje zajęcia edukacyjne teoretyczne liczące 45 minut oraz przerwę liczącą 15 minut, a także zajęcia praktyczne liczące 60 minut.</w:t>
      </w:r>
    </w:p>
    <w:p w:rsidR="00197ACF" w:rsidRPr="005E065C" w:rsidRDefault="00197ACF" w:rsidP="00F15424">
      <w:pPr>
        <w:tabs>
          <w:tab w:val="left" w:pos="1276"/>
        </w:tabs>
        <w:ind w:left="284" w:right="113"/>
        <w:jc w:val="both"/>
        <w:rPr>
          <w:rFonts w:ascii="Century Gothic" w:hAnsi="Century Gothic" w:cs="Arial"/>
          <w:sz w:val="22"/>
          <w:szCs w:val="22"/>
        </w:rPr>
      </w:pPr>
      <w:r w:rsidRPr="005E065C">
        <w:rPr>
          <w:rFonts w:ascii="Century Gothic" w:hAnsi="Century Gothic" w:cs="Arial"/>
          <w:b/>
          <w:sz w:val="22"/>
          <w:szCs w:val="22"/>
        </w:rPr>
        <w:t>Liczba godzin szkolenia:</w:t>
      </w:r>
      <w:r w:rsidRPr="005E065C">
        <w:rPr>
          <w:rFonts w:ascii="Century Gothic" w:hAnsi="Century Gothic" w:cs="Arial"/>
          <w:sz w:val="22"/>
          <w:szCs w:val="22"/>
        </w:rPr>
        <w:t xml:space="preserve"> zgodnie z obowiązującymi przepisami szkolenie powinno obejmować łącznie 220 godz.</w:t>
      </w:r>
    </w:p>
    <w:p w:rsidR="00197ACF" w:rsidRPr="005E065C" w:rsidRDefault="00197ACF" w:rsidP="00F15424">
      <w:pPr>
        <w:pStyle w:val="Default"/>
        <w:ind w:left="284"/>
        <w:jc w:val="both"/>
        <w:rPr>
          <w:rFonts w:ascii="Century Gothic" w:hAnsi="Century Gothic" w:cs="Arial"/>
          <w:color w:val="auto"/>
          <w:sz w:val="22"/>
          <w:szCs w:val="22"/>
        </w:rPr>
      </w:pPr>
      <w:r w:rsidRPr="005E065C">
        <w:rPr>
          <w:rFonts w:ascii="Century Gothic" w:hAnsi="Century Gothic" w:cs="Arial"/>
          <w:b/>
          <w:sz w:val="22"/>
          <w:szCs w:val="22"/>
        </w:rPr>
        <w:t xml:space="preserve">Egzamin: </w:t>
      </w:r>
      <w:r w:rsidRPr="005E065C">
        <w:rPr>
          <w:rFonts w:ascii="Century Gothic" w:hAnsi="Century Gothic" w:cs="Arial"/>
          <w:sz w:val="22"/>
          <w:szCs w:val="22"/>
        </w:rPr>
        <w:t>Wykonawca zapewni uczestnikom szkolenia możliwość przystąpienia bezpośrednio po zakończeniu szkolenia do egzaminu państwowego w celu uzyskania uprawnień w zakresie kwalifikacji wstępnej przyspieszonej – przewóz rzeczy</w:t>
      </w:r>
      <w:r w:rsidRPr="005E065C">
        <w:rPr>
          <w:rFonts w:ascii="Century Gothic" w:hAnsi="Century Gothic" w:cs="Arial"/>
          <w:b/>
          <w:sz w:val="22"/>
          <w:szCs w:val="22"/>
        </w:rPr>
        <w:t>.</w:t>
      </w:r>
      <w:r w:rsidRPr="005E065C">
        <w:rPr>
          <w:rFonts w:ascii="Century Gothic" w:hAnsi="Century Gothic" w:cs="Arial"/>
          <w:sz w:val="22"/>
          <w:szCs w:val="22"/>
        </w:rPr>
        <w:t xml:space="preserve"> Do kosztu szkolenia należy wliczyć koszt egzaminu.</w:t>
      </w:r>
    </w:p>
    <w:p w:rsidR="001F6193" w:rsidRPr="005E065C" w:rsidRDefault="00197ACF" w:rsidP="00F15424">
      <w:pPr>
        <w:pStyle w:val="Default"/>
        <w:ind w:left="284"/>
        <w:jc w:val="both"/>
        <w:rPr>
          <w:rFonts w:ascii="Century Gothic" w:hAnsi="Century Gothic" w:cs="Arial"/>
          <w:sz w:val="22"/>
          <w:szCs w:val="22"/>
        </w:rPr>
      </w:pPr>
      <w:r w:rsidRPr="005E065C">
        <w:rPr>
          <w:rFonts w:ascii="Century Gothic" w:hAnsi="Century Gothic" w:cs="Arial"/>
          <w:b/>
          <w:sz w:val="22"/>
          <w:szCs w:val="22"/>
        </w:rPr>
        <w:t xml:space="preserve">Miejsce szkolenia: </w:t>
      </w:r>
      <w:r w:rsidRPr="005E065C">
        <w:rPr>
          <w:rFonts w:ascii="Century Gothic" w:hAnsi="Century Gothic" w:cs="Arial"/>
          <w:color w:val="auto"/>
          <w:sz w:val="22"/>
          <w:szCs w:val="22"/>
        </w:rPr>
        <w:t>z</w:t>
      </w:r>
      <w:r w:rsidR="00CE6849" w:rsidRPr="005E065C">
        <w:rPr>
          <w:rFonts w:ascii="Century Gothic" w:hAnsi="Century Gothic" w:cs="Arial"/>
          <w:color w:val="auto"/>
          <w:sz w:val="22"/>
          <w:szCs w:val="22"/>
        </w:rPr>
        <w:t>ajęcia teoretyczne</w:t>
      </w:r>
      <w:r w:rsidR="001F6193" w:rsidRPr="005E065C">
        <w:rPr>
          <w:rFonts w:ascii="Century Gothic" w:hAnsi="Century Gothic" w:cs="Arial"/>
          <w:color w:val="auto"/>
          <w:sz w:val="22"/>
          <w:szCs w:val="22"/>
        </w:rPr>
        <w:t xml:space="preserve"> na terenie m. Elbląga, zajęcia w zakresie części praktycznej:  m. Elbląg,  jazdę poza obszarem zabudowanym, w tym na drogach o dopuszczalnej prędkości powyżej 70 km/h w promieniu do 30 km od m. Elbląga. Zajęcia na symulatorze jazdy lub płycie poślizgowej w warunkach specjalnych w miejscu wskazanym przez Wykonawcę.</w:t>
      </w:r>
    </w:p>
    <w:p w:rsidR="003A26E6" w:rsidRPr="005E065C" w:rsidRDefault="003A26E6" w:rsidP="00F15424">
      <w:pPr>
        <w:ind w:left="284"/>
        <w:jc w:val="both"/>
        <w:rPr>
          <w:rFonts w:ascii="Century Gothic" w:hAnsi="Century Gothic" w:cs="Arial"/>
          <w:i/>
          <w:sz w:val="22"/>
          <w:szCs w:val="22"/>
        </w:rPr>
      </w:pPr>
    </w:p>
    <w:p w:rsidR="00F15424" w:rsidRPr="005E065C" w:rsidRDefault="00F15424" w:rsidP="00F15424">
      <w:pPr>
        <w:tabs>
          <w:tab w:val="left" w:pos="1843"/>
          <w:tab w:val="left" w:pos="2977"/>
        </w:tabs>
        <w:ind w:left="284" w:right="113"/>
        <w:jc w:val="both"/>
        <w:rPr>
          <w:rFonts w:ascii="Century Gothic" w:hAnsi="Century Gothic" w:cs="Arial"/>
          <w:sz w:val="22"/>
          <w:szCs w:val="22"/>
        </w:rPr>
      </w:pPr>
      <w:r w:rsidRPr="005E065C">
        <w:rPr>
          <w:rFonts w:ascii="Century Gothic" w:hAnsi="Century Gothic" w:cs="Arial"/>
          <w:b/>
          <w:sz w:val="22"/>
          <w:szCs w:val="22"/>
        </w:rPr>
        <w:t>Kalkulacja kosztów szkolenia</w:t>
      </w:r>
      <w:r w:rsidRPr="005E065C">
        <w:rPr>
          <w:rFonts w:ascii="Century Gothic" w:hAnsi="Century Gothic" w:cs="Arial"/>
          <w:sz w:val="22"/>
          <w:szCs w:val="22"/>
        </w:rPr>
        <w:t xml:space="preserve"> musi uwzględniać wszystkie koszty, jakie poniesie wykonawca w związku z realizacją usługi. Suma wszystkich kosztów musi być równa kosztowi całego szkolenia. W proponowanej cenie należy uwzględnić: ce</w:t>
      </w:r>
      <w:r w:rsidR="00CC0B19" w:rsidRPr="005E065C">
        <w:rPr>
          <w:rFonts w:ascii="Century Gothic" w:hAnsi="Century Gothic" w:cs="Arial"/>
          <w:sz w:val="22"/>
          <w:szCs w:val="22"/>
        </w:rPr>
        <w:t>nę kursu, materiały szkoleniowe</w:t>
      </w:r>
      <w:r w:rsidRPr="005E065C">
        <w:rPr>
          <w:rFonts w:ascii="Century Gothic" w:hAnsi="Century Gothic" w:cs="Arial"/>
          <w:sz w:val="22"/>
          <w:szCs w:val="22"/>
        </w:rPr>
        <w:t xml:space="preserve">, przeprowadzenie egzaminu państwowego, wydanie dokumentów zaświadczających o nabyciu kwalifikacji przez uczestników szkolenia. </w:t>
      </w:r>
    </w:p>
    <w:p w:rsidR="00F15424" w:rsidRPr="005E065C" w:rsidRDefault="00F15424" w:rsidP="00F15424">
      <w:pPr>
        <w:tabs>
          <w:tab w:val="left" w:pos="1843"/>
          <w:tab w:val="left" w:pos="2977"/>
        </w:tabs>
        <w:ind w:left="284" w:right="113"/>
        <w:jc w:val="both"/>
        <w:rPr>
          <w:rFonts w:ascii="Century Gothic" w:hAnsi="Century Gothic" w:cs="Arial"/>
          <w:b/>
          <w:sz w:val="22"/>
          <w:szCs w:val="22"/>
        </w:rPr>
      </w:pPr>
      <w:r w:rsidRPr="005E065C">
        <w:rPr>
          <w:rFonts w:ascii="Century Gothic" w:hAnsi="Century Gothic" w:cs="Arial"/>
          <w:b/>
          <w:sz w:val="22"/>
          <w:szCs w:val="22"/>
        </w:rPr>
        <w:lastRenderedPageBreak/>
        <w:t>Do kosztów szkolenia nie należy wliczać kosztów ewentualnych badań lekarskich oraz kosztów dojazdu uczestników na szkolenie.</w:t>
      </w:r>
    </w:p>
    <w:p w:rsidR="00176B50" w:rsidRPr="005E065C" w:rsidRDefault="00176B50" w:rsidP="00176B50">
      <w:pPr>
        <w:jc w:val="both"/>
        <w:rPr>
          <w:rFonts w:ascii="Century Gothic" w:hAnsi="Century Gothic" w:cs="Arial"/>
          <w:b/>
          <w:i/>
          <w:sz w:val="22"/>
          <w:szCs w:val="22"/>
        </w:rPr>
      </w:pPr>
    </w:p>
    <w:p w:rsidR="001F6193" w:rsidRPr="005E065C" w:rsidRDefault="001F6193" w:rsidP="001F6193">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TERMIN WYKONANIA ZAMÓWIENIA</w:t>
      </w:r>
    </w:p>
    <w:p w:rsidR="001F6193" w:rsidRPr="005E065C" w:rsidRDefault="001F6193" w:rsidP="001F6193">
      <w:pPr>
        <w:ind w:left="360"/>
        <w:jc w:val="both"/>
        <w:rPr>
          <w:rFonts w:ascii="Century Gothic" w:hAnsi="Century Gothic" w:cs="Arial"/>
          <w:sz w:val="22"/>
          <w:szCs w:val="22"/>
        </w:rPr>
      </w:pPr>
    </w:p>
    <w:p w:rsidR="001F6193" w:rsidRPr="005E065C" w:rsidRDefault="001F6193" w:rsidP="001F6193">
      <w:pPr>
        <w:ind w:left="426"/>
        <w:jc w:val="both"/>
        <w:rPr>
          <w:rFonts w:ascii="Century Gothic" w:hAnsi="Century Gothic" w:cs="Arial"/>
          <w:sz w:val="22"/>
          <w:szCs w:val="22"/>
        </w:rPr>
      </w:pPr>
      <w:r w:rsidRPr="005E065C">
        <w:rPr>
          <w:rFonts w:ascii="Century Gothic" w:hAnsi="Century Gothic" w:cs="Arial"/>
          <w:sz w:val="22"/>
          <w:szCs w:val="22"/>
        </w:rPr>
        <w:t xml:space="preserve">Termin realizacji zamówienia: </w:t>
      </w:r>
      <w:r w:rsidR="00F670B1">
        <w:rPr>
          <w:rFonts w:ascii="Century Gothic" w:hAnsi="Century Gothic" w:cs="Arial"/>
          <w:sz w:val="22"/>
          <w:szCs w:val="22"/>
        </w:rPr>
        <w:t>lipiec</w:t>
      </w:r>
      <w:r w:rsidR="008068B3" w:rsidRPr="005E065C">
        <w:rPr>
          <w:rFonts w:ascii="Century Gothic" w:hAnsi="Century Gothic" w:cs="Arial"/>
          <w:sz w:val="22"/>
          <w:szCs w:val="22"/>
        </w:rPr>
        <w:t xml:space="preserve">– </w:t>
      </w:r>
      <w:r w:rsidR="00E73869">
        <w:rPr>
          <w:rFonts w:ascii="Century Gothic" w:hAnsi="Century Gothic" w:cs="Arial"/>
          <w:sz w:val="22"/>
          <w:szCs w:val="22"/>
        </w:rPr>
        <w:t>grudzie</w:t>
      </w:r>
      <w:r w:rsidR="008068B3" w:rsidRPr="005E065C">
        <w:rPr>
          <w:rFonts w:ascii="Century Gothic" w:hAnsi="Century Gothic" w:cs="Arial"/>
          <w:sz w:val="22"/>
          <w:szCs w:val="22"/>
        </w:rPr>
        <w:t>ń 2020 r.</w:t>
      </w:r>
    </w:p>
    <w:p w:rsidR="00176B50" w:rsidRPr="005E065C" w:rsidRDefault="00176B50" w:rsidP="00A77F80">
      <w:pPr>
        <w:rPr>
          <w:rFonts w:ascii="Century Gothic" w:hAnsi="Century Gothic" w:cs="Arial"/>
          <w:i/>
          <w:sz w:val="22"/>
          <w:szCs w:val="22"/>
        </w:rPr>
      </w:pPr>
    </w:p>
    <w:p w:rsidR="00176B50" w:rsidRPr="005E065C" w:rsidRDefault="00176B50" w:rsidP="00176B50">
      <w:pPr>
        <w:ind w:left="360"/>
        <w:rPr>
          <w:rFonts w:ascii="Century Gothic" w:hAnsi="Century Gothic" w:cs="Arial"/>
          <w:sz w:val="22"/>
          <w:szCs w:val="22"/>
        </w:rPr>
      </w:pPr>
    </w:p>
    <w:p w:rsidR="008068B3" w:rsidRPr="005E065C" w:rsidRDefault="008068B3" w:rsidP="008068B3">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WARUNKI UDZIAŁU W POSTĘPOWANIU ORAZ OPIS SPOSOBU DOKONANIA OCENY ICH SPEŁNIENIA</w:t>
      </w:r>
    </w:p>
    <w:p w:rsidR="008068B3" w:rsidRPr="005E065C" w:rsidRDefault="008068B3" w:rsidP="008068B3">
      <w:pPr>
        <w:pStyle w:val="Akapitzlist"/>
        <w:rPr>
          <w:rFonts w:ascii="Century Gothic" w:hAnsi="Century Gothic" w:cs="Arial"/>
          <w:sz w:val="22"/>
          <w:szCs w:val="22"/>
        </w:rPr>
      </w:pPr>
    </w:p>
    <w:p w:rsidR="008068B3" w:rsidRPr="00FF1D39" w:rsidRDefault="008068B3" w:rsidP="008068B3">
      <w:pPr>
        <w:pStyle w:val="Akapitzlist"/>
        <w:numPr>
          <w:ilvl w:val="0"/>
          <w:numId w:val="8"/>
        </w:numPr>
        <w:jc w:val="both"/>
        <w:rPr>
          <w:rFonts w:ascii="Century Gothic" w:hAnsi="Century Gothic" w:cs="Arial"/>
          <w:sz w:val="22"/>
          <w:szCs w:val="22"/>
        </w:rPr>
      </w:pPr>
      <w:r w:rsidRPr="00FF1D39">
        <w:rPr>
          <w:rFonts w:ascii="Century Gothic" w:hAnsi="Century Gothic" w:cs="Arial"/>
          <w:sz w:val="22"/>
          <w:szCs w:val="22"/>
        </w:rPr>
        <w:t>Wykonawca zobowiązuje się w toku realizacji umowy do bezwzględnego stosowania Wytycznych w zakresie kwalifikowalności wydatków Europejskiego Funduszu Rozwoju Regionalnego, Europejskiego Funduszu Społecznego oraz Funduszu Spójności na lata 2014-2020.</w:t>
      </w:r>
    </w:p>
    <w:p w:rsidR="008068B3" w:rsidRPr="00FF1D39" w:rsidRDefault="008068B3" w:rsidP="008068B3">
      <w:pPr>
        <w:pStyle w:val="Akapitzlist"/>
        <w:numPr>
          <w:ilvl w:val="0"/>
          <w:numId w:val="8"/>
        </w:numPr>
        <w:jc w:val="both"/>
        <w:rPr>
          <w:rFonts w:ascii="Century Gothic" w:hAnsi="Century Gothic" w:cs="Arial"/>
          <w:sz w:val="22"/>
          <w:szCs w:val="22"/>
        </w:rPr>
      </w:pPr>
      <w:r w:rsidRPr="00FF1D39">
        <w:rPr>
          <w:rFonts w:ascii="Century Gothic" w:hAnsi="Century Gothic" w:cs="Arial"/>
          <w:sz w:val="22"/>
          <w:szCs w:val="22"/>
        </w:rPr>
        <w:t>O udzielenie zamówienia mogą ubiegać się Wykonawcy, którzy bezwzględnie spełniają warunki udziału</w:t>
      </w:r>
      <w:r w:rsidR="008C6E0D">
        <w:rPr>
          <w:rFonts w:ascii="Century Gothic" w:hAnsi="Century Gothic" w:cs="Arial"/>
          <w:sz w:val="22"/>
          <w:szCs w:val="22"/>
        </w:rPr>
        <w:t>.</w:t>
      </w:r>
      <w:bookmarkStart w:id="0" w:name="_GoBack"/>
      <w:bookmarkEnd w:id="0"/>
    </w:p>
    <w:p w:rsidR="00FF1D39" w:rsidRPr="00FF1D39" w:rsidRDefault="00FF1D39" w:rsidP="00FF1D39">
      <w:pPr>
        <w:numPr>
          <w:ilvl w:val="0"/>
          <w:numId w:val="8"/>
        </w:numPr>
        <w:contextualSpacing/>
        <w:jc w:val="both"/>
        <w:rPr>
          <w:rFonts w:ascii="Century Gothic" w:hAnsi="Century Gothic" w:cs="Arial"/>
          <w:sz w:val="22"/>
          <w:szCs w:val="22"/>
        </w:rPr>
      </w:pPr>
      <w:r w:rsidRPr="00FF1D39">
        <w:rPr>
          <w:rFonts w:ascii="Century Gothic" w:hAnsi="Century Gothic" w:cs="Arial"/>
          <w:sz w:val="22"/>
          <w:szCs w:val="22"/>
        </w:rPr>
        <w:t>Wykonawca zobowiązuje się w toku realizacji umowy do bezwzględnego stosowania Wytycznych w zakresie kwalifikowalności wydatków Europejskiego Funduszu Rozwoju Regionalnego, Europejskiego Funduszu Społecznego oraz Funduszu Spójności na lata 2014-2020.</w:t>
      </w:r>
    </w:p>
    <w:p w:rsidR="00FF1D39" w:rsidRPr="00FF1D39" w:rsidRDefault="00FF1D39" w:rsidP="00FF1D39">
      <w:pPr>
        <w:numPr>
          <w:ilvl w:val="0"/>
          <w:numId w:val="8"/>
        </w:numPr>
        <w:contextualSpacing/>
        <w:jc w:val="both"/>
        <w:rPr>
          <w:rFonts w:ascii="Century Gothic" w:hAnsi="Century Gothic" w:cs="Arial"/>
          <w:sz w:val="22"/>
          <w:szCs w:val="22"/>
        </w:rPr>
      </w:pPr>
      <w:r w:rsidRPr="00FF1D39">
        <w:rPr>
          <w:rFonts w:ascii="Century Gothic" w:hAnsi="Century Gothic" w:cs="Arial"/>
          <w:sz w:val="22"/>
          <w:szCs w:val="22"/>
        </w:rPr>
        <w:t>O udzielenie zamówienia mogą ubiegać się Wykonawcy, którzy bezwzględnie spełniają następujące warunki udziału w postepowaniu:</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Dysponują na dzień składania ofert potencjałem technicznym gwarantującym wykonanie pełnego zakresu szkolenia będącego przedmiotem zamówienia, zgodnie z Rozporządzeniem Ministra Infrastruktury z dnia 1.04.2004 r. w sprawie szkolenia kierowców wykonujących przewóz drogowy (Dz. U. 201</w:t>
      </w:r>
      <w:r>
        <w:rPr>
          <w:rFonts w:ascii="Century Gothic" w:hAnsi="Century Gothic" w:cs="Arial"/>
          <w:sz w:val="22"/>
          <w:szCs w:val="22"/>
        </w:rPr>
        <w:t xml:space="preserve">7, poz. 151 ze zm.) oraz Ustawą </w:t>
      </w:r>
      <w:r w:rsidRPr="00FF1D39">
        <w:rPr>
          <w:rFonts w:ascii="Century Gothic" w:hAnsi="Century Gothic" w:cs="Arial"/>
          <w:sz w:val="22"/>
          <w:szCs w:val="22"/>
        </w:rPr>
        <w:t xml:space="preserve">z dnia 17 listopada 2006 r. o zmianie ustawy  o transporcie drogowym oraz o zmianie ustawy – Prawo o ruchu drogowym (Dz. U. Nr 235, </w:t>
      </w:r>
      <w:proofErr w:type="spellStart"/>
      <w:r w:rsidRPr="00FF1D39">
        <w:rPr>
          <w:rFonts w:ascii="Century Gothic" w:hAnsi="Century Gothic" w:cs="Arial"/>
          <w:sz w:val="22"/>
          <w:szCs w:val="22"/>
        </w:rPr>
        <w:t>poz</w:t>
      </w:r>
      <w:proofErr w:type="spellEnd"/>
      <w:r w:rsidRPr="00FF1D39">
        <w:rPr>
          <w:rFonts w:ascii="Century Gothic" w:hAnsi="Century Gothic" w:cs="Arial"/>
          <w:sz w:val="22"/>
          <w:szCs w:val="22"/>
        </w:rPr>
        <w:t xml:space="preserve"> 1701). Zamawiający uzna ww. warunek za spełniony, jeśli Wykonawca oświadczy, iż spełnia warunek dot. dysponowania odpowiednim potencjałem technicznym do wykonania zamówienia.</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Posiada uprawnienia do wykonywania działalności lub czynności, których dotyczy przedmiotowe zamówienia. Zamawiający uzna ww. warunek za spełniony, jeśli wykonawca oświadczy, że spełnia warunek dot. posiadania uprawnień do wykonywania działalności lub czynności, których dot. przedmiotowe zamówienie.</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 xml:space="preserve">Wykonawca nie jest powiązany z Zamawiającym osobowo lub kapitałowo. Przez powiązania osobowe lub kapitałowe rozumie się wzajemne powiązania między Zamawiającym lub osobami wykonującymi w imieniu Zamawiającego czynności związane z przygotowaniem </w:t>
      </w:r>
      <w:r>
        <w:rPr>
          <w:rFonts w:ascii="Century Gothic" w:hAnsi="Century Gothic" w:cs="Arial"/>
          <w:sz w:val="22"/>
          <w:szCs w:val="22"/>
        </w:rPr>
        <w:br/>
      </w:r>
      <w:r w:rsidRPr="00FF1D39">
        <w:rPr>
          <w:rFonts w:ascii="Century Gothic" w:hAnsi="Century Gothic" w:cs="Arial"/>
          <w:sz w:val="22"/>
          <w:szCs w:val="22"/>
        </w:rPr>
        <w:t>i przeprowadzeniem procedury wyboru Wykonawcy a Wykonawcą, polegające w szczególności na: uczestniczeniu w spółce jako wspólnik spółki cywilnej lub spółki osobowej; posiadaniu co najmniej 10% udziałów lub akcji; pełnieniu funkcji członka organu nadzorczego lub zarządzającego, prokurenta, pełno</w:t>
      </w:r>
      <w:r>
        <w:rPr>
          <w:rFonts w:ascii="Century Gothic" w:hAnsi="Century Gothic" w:cs="Arial"/>
          <w:sz w:val="22"/>
          <w:szCs w:val="22"/>
        </w:rPr>
        <w:t xml:space="preserve">mocnika; pozostawaniu w związku </w:t>
      </w:r>
      <w:r w:rsidRPr="00FF1D39">
        <w:rPr>
          <w:rFonts w:ascii="Century Gothic" w:hAnsi="Century Gothic" w:cs="Arial"/>
          <w:sz w:val="22"/>
          <w:szCs w:val="22"/>
        </w:rPr>
        <w:t>małżeńskim, w stosunku pokrewieństwa lub powinowactwa w linii prostej, pokrewieństwa lub powinowactwa w linii bocznej do drugiego stopnia lub w stosunku przysposobienia, opieki lub kurateli. Zamawiający uzna ww. warunek za spełniony, jeśli Wykonawca oświadczy, że spełnia warunek dot. braku powiązań osobowych i kapitałowych.</w:t>
      </w:r>
    </w:p>
    <w:p w:rsid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Wykonawca posiada aktualny wpis do Rejestru Instytucji Szkoleniowych, prowadzonego przez Wojewódzki Urząd Pracy właściwy dla siedziby instytucji szkoleniowej. Weryfikacja zostanie przeprowadzona za pośrednictwem systemu tele</w:t>
      </w:r>
      <w:r>
        <w:rPr>
          <w:rFonts w:ascii="Century Gothic" w:hAnsi="Century Gothic" w:cs="Arial"/>
          <w:sz w:val="22"/>
          <w:szCs w:val="22"/>
        </w:rPr>
        <w:t>informatycznego:</w:t>
      </w:r>
    </w:p>
    <w:p w:rsidR="00FF1D39" w:rsidRPr="00FF1D39" w:rsidRDefault="008C6E0D" w:rsidP="00FF1D39">
      <w:pPr>
        <w:ind w:left="1080"/>
        <w:contextualSpacing/>
        <w:jc w:val="both"/>
        <w:rPr>
          <w:rFonts w:ascii="Century Gothic" w:hAnsi="Century Gothic" w:cs="Arial"/>
          <w:sz w:val="22"/>
          <w:szCs w:val="22"/>
        </w:rPr>
      </w:pPr>
      <w:hyperlink r:id="rId5" w:anchor="/ris" w:history="1">
        <w:r w:rsidR="00FF1D39" w:rsidRPr="00FF1D39">
          <w:rPr>
            <w:rFonts w:ascii="Century Gothic" w:hAnsi="Century Gothic" w:cs="Arial"/>
            <w:color w:val="0000FF"/>
            <w:sz w:val="22"/>
            <w:szCs w:val="22"/>
            <w:u w:val="single"/>
          </w:rPr>
          <w:t>http://stor.praca.gov.pl/portal/#/ris</w:t>
        </w:r>
      </w:hyperlink>
      <w:r w:rsidR="00FF1D39" w:rsidRPr="00FF1D39">
        <w:rPr>
          <w:rFonts w:ascii="Century Gothic" w:hAnsi="Century Gothic" w:cs="Arial"/>
          <w:sz w:val="22"/>
          <w:szCs w:val="22"/>
        </w:rPr>
        <w:t>.</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Kadra dydaktyczna Wykonawcy posiada kwalifikacje i doświadczenie dostosowane do zakresu szkolenia. Zamawiający uzna ww. warunek za spełniony, jeśli Wykonawca dołączy do oferty oświadczenie, że kadra dydaktyczna Wykonawcy posiada kwalifikacje i doświadczenie dostosowane do zakresu szkolenia.</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 xml:space="preserve">Wykonawca posiada wyposażenie dydaktyczne i pomieszczenia dostosowane do potrzeb szkolenia z uwzględnieniem bezpiecznych </w:t>
      </w:r>
      <w:r w:rsidRPr="00FF1D39">
        <w:rPr>
          <w:rFonts w:ascii="Century Gothic" w:hAnsi="Century Gothic" w:cs="Arial"/>
          <w:sz w:val="22"/>
          <w:szCs w:val="22"/>
        </w:rPr>
        <w:br/>
        <w:t>i higienicznych warunków realizacji szkolenia. Zamawiający uzna ww. warunek za spełniony, jeśli Wykonawca dołączy do oferty oświadczenie, że posiada wyposażenie dydaktyczne i pomieszczenia dostosowane do potrzeb szkolenia z uwzględnieniem bezpiecznych</w:t>
      </w:r>
      <w:r>
        <w:rPr>
          <w:rFonts w:ascii="Century Gothic" w:hAnsi="Century Gothic" w:cs="Arial"/>
          <w:sz w:val="22"/>
          <w:szCs w:val="22"/>
        </w:rPr>
        <w:t xml:space="preserve"> </w:t>
      </w:r>
      <w:r w:rsidRPr="00FF1D39">
        <w:rPr>
          <w:rFonts w:ascii="Century Gothic" w:hAnsi="Century Gothic" w:cs="Arial"/>
          <w:sz w:val="22"/>
          <w:szCs w:val="22"/>
        </w:rPr>
        <w:t>i higienicznych warunków realizacji szkolenia.</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Wykonawca wydaje uczestnikom szkolenia dokumenty potwierdzające ukończenie szkolenia i uzyskanie kwalifikacji. Zamawiający uzna ww. warunek za spełniony, jeśli Wykonawca dołączy do oferty oświadczenie, że wydaje uczestnikom szkolenia dokumenty potwierdzające ukończenie szkolenia i uzyskanie kwalifikacji.</w:t>
      </w:r>
    </w:p>
    <w:p w:rsidR="00FF1D39" w:rsidRPr="00FF1D39" w:rsidRDefault="00FF1D39" w:rsidP="00FF1D39">
      <w:pPr>
        <w:numPr>
          <w:ilvl w:val="0"/>
          <w:numId w:val="9"/>
        </w:numPr>
        <w:contextualSpacing/>
        <w:jc w:val="both"/>
        <w:rPr>
          <w:rFonts w:ascii="Century Gothic" w:hAnsi="Century Gothic" w:cs="Arial"/>
          <w:sz w:val="22"/>
          <w:szCs w:val="22"/>
        </w:rPr>
      </w:pPr>
      <w:r w:rsidRPr="00FF1D39">
        <w:rPr>
          <w:rFonts w:ascii="Century Gothic" w:hAnsi="Century Gothic" w:cs="Arial"/>
          <w:sz w:val="22"/>
          <w:szCs w:val="22"/>
        </w:rPr>
        <w:t xml:space="preserve">Zamawiający zastrzega sobie prawo do weryfikacji danych </w:t>
      </w:r>
      <w:r w:rsidRPr="00FF1D39">
        <w:rPr>
          <w:rFonts w:ascii="Century Gothic" w:hAnsi="Century Gothic" w:cs="Arial"/>
          <w:sz w:val="22"/>
          <w:szCs w:val="22"/>
        </w:rPr>
        <w:br/>
        <w:t>i informacji podanych przez oferenta oraz zastrzega sobie prawo odrzucenia w całości oferty w przypadku podania nieprawdziwych danych.</w:t>
      </w:r>
    </w:p>
    <w:p w:rsidR="00A77F80" w:rsidRPr="005E065C" w:rsidRDefault="00A77F80" w:rsidP="00A77F80">
      <w:pPr>
        <w:ind w:left="720"/>
        <w:rPr>
          <w:rFonts w:ascii="Century Gothic" w:hAnsi="Century Gothic" w:cs="Arial"/>
          <w:i/>
          <w:sz w:val="22"/>
          <w:szCs w:val="22"/>
        </w:rPr>
      </w:pPr>
    </w:p>
    <w:p w:rsidR="00DB6863" w:rsidRPr="005E065C" w:rsidRDefault="00DB6863" w:rsidP="00DB6863">
      <w:pPr>
        <w:pStyle w:val="Akapitzlist"/>
        <w:numPr>
          <w:ilvl w:val="0"/>
          <w:numId w:val="3"/>
        </w:numPr>
        <w:tabs>
          <w:tab w:val="left" w:pos="1843"/>
          <w:tab w:val="left" w:pos="2977"/>
        </w:tabs>
        <w:ind w:right="113"/>
        <w:jc w:val="both"/>
        <w:rPr>
          <w:rFonts w:ascii="Century Gothic" w:hAnsi="Century Gothic" w:cs="Arial"/>
          <w:b/>
          <w:sz w:val="22"/>
          <w:szCs w:val="22"/>
        </w:rPr>
      </w:pPr>
      <w:r w:rsidRPr="005E065C">
        <w:rPr>
          <w:rFonts w:ascii="Century Gothic" w:hAnsi="Century Gothic" w:cs="Arial"/>
          <w:b/>
          <w:sz w:val="22"/>
          <w:szCs w:val="22"/>
        </w:rPr>
        <w:t>Wymagania względem wykonawców:</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Posiadanie aktualnego wpisu do Rejestru Instytucji Szkoleniowych, prowadzonego przez Wojewódzki Urząd Pracy właściwy dla siedziby instytucji szkoleniowej;</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Wykonawca zobowiązuje się zapewnić salę dydaktyczną dostosowaną do liczby uczestników, odpowiednio wyposażoną w miejsca siedzące dla wszystkich uczestników, dostęp do światła dzienne</w:t>
      </w:r>
      <w:r>
        <w:rPr>
          <w:rFonts w:ascii="Century Gothic" w:hAnsi="Century Gothic" w:cs="Arial"/>
          <w:sz w:val="22"/>
          <w:szCs w:val="22"/>
        </w:rPr>
        <w:t xml:space="preserve">go z możliwością zaciemnienia </w:t>
      </w:r>
      <w:r w:rsidRPr="00FF1D39">
        <w:rPr>
          <w:rFonts w:ascii="Century Gothic" w:hAnsi="Century Gothic" w:cs="Arial"/>
          <w:sz w:val="22"/>
          <w:szCs w:val="22"/>
        </w:rPr>
        <w:t>i zapewnienia oświetlenia sztucznego, dostęp do zaplecza sanitarnego. Na zajęciach praktycznych uczestnicy szkolenia powinni mieć zapewnione bezpieczne i higieniczne warunki pracy oraz mieć do dyspozycji odpowiedni sprzęt spełniający wymogi bezpieczeństwa zgodnie z obowiązującymi w tym zakresie przepisami.</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Wykonawca zapewni dla każdego uczestnika sz</w:t>
      </w:r>
      <w:r>
        <w:rPr>
          <w:rFonts w:ascii="Century Gothic" w:hAnsi="Century Gothic" w:cs="Arial"/>
          <w:sz w:val="22"/>
          <w:szCs w:val="22"/>
        </w:rPr>
        <w:t xml:space="preserve">kolenia materiały szkoleniowe, </w:t>
      </w:r>
      <w:r w:rsidRPr="00FF1D39">
        <w:rPr>
          <w:rFonts w:ascii="Century Gothic" w:hAnsi="Century Gothic" w:cs="Arial"/>
          <w:sz w:val="22"/>
          <w:szCs w:val="22"/>
        </w:rPr>
        <w:t>w tym: podręcznik lub skrypt tematyczny, materiały biurowe – zeszyt i długopis, przekazywane nieodpłatnie uczestnikom na początku szkolenia, bądź na bieżąco zgodnie z realizowanym programem zajęć. Po zakończonym szkoleniu materiały szkoleniowe przechodzą na własność uczestnika szkolenia.</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Szkolenie powinno mieć opiekuna z ramienia instytucji szkoleniowej, czyli osobę odpowiedzialną za organizację szkolenia, wskazaną imiennie </w:t>
      </w:r>
      <w:r>
        <w:rPr>
          <w:rFonts w:ascii="Century Gothic" w:hAnsi="Century Gothic" w:cs="Arial"/>
          <w:sz w:val="22"/>
          <w:szCs w:val="22"/>
        </w:rPr>
        <w:br/>
      </w:r>
      <w:r w:rsidRPr="00FF1D39">
        <w:rPr>
          <w:rFonts w:ascii="Century Gothic" w:hAnsi="Century Gothic" w:cs="Arial"/>
          <w:sz w:val="22"/>
          <w:szCs w:val="22"/>
        </w:rPr>
        <w:t>w ofercie, zapewniającą nadzór wewnętrzny służący podnoszeniu jakości prowadzenia szkolenia.</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Szkolenie powinno być przeprowadzone przez doświadczoną </w:t>
      </w:r>
      <w:r>
        <w:rPr>
          <w:rFonts w:ascii="Century Gothic" w:hAnsi="Century Gothic" w:cs="Arial"/>
          <w:sz w:val="22"/>
          <w:szCs w:val="22"/>
        </w:rPr>
        <w:br/>
      </w:r>
      <w:r w:rsidRPr="00FF1D39">
        <w:rPr>
          <w:rFonts w:ascii="Century Gothic" w:hAnsi="Century Gothic" w:cs="Arial"/>
          <w:sz w:val="22"/>
          <w:szCs w:val="22"/>
        </w:rPr>
        <w:t xml:space="preserve">i wykwalifikowaną kadrę, mającą kierunkowe doświadczenie, dodatkowe kwalifikacje lub uprawnienia związane z przedmiotem zamówienia.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zobowiązuje się zapewnić serwis kawowy składający się </w:t>
      </w:r>
      <w:r w:rsidRPr="00FF1D39">
        <w:rPr>
          <w:rFonts w:ascii="Century Gothic" w:hAnsi="Century Gothic" w:cs="Arial"/>
          <w:sz w:val="22"/>
          <w:szCs w:val="22"/>
        </w:rPr>
        <w:br/>
        <w:t>z herbaty, kawy, wody mineralnej, ciastek obecnym na zajęciach uczestnikom szkolenia.</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Wykonawca na zlecenie Zamawiającego na własny koszt ubezpieczy od następstw nieszczęśliwych wypadków powstałych w związku ze szkoleniem oraz w drodze do miejsca szkolenia i z powrotem.</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dostarczy Zamawiającemu dokument potwierdzający odbiór materiałów szkoleniowych przez uczestników szkolenia.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zobowiązanych będzie do stosowania zasad informacji </w:t>
      </w:r>
      <w:r>
        <w:rPr>
          <w:rFonts w:ascii="Century Gothic" w:hAnsi="Century Gothic" w:cs="Arial"/>
          <w:sz w:val="22"/>
          <w:szCs w:val="22"/>
        </w:rPr>
        <w:br/>
      </w:r>
      <w:r w:rsidRPr="00FF1D39">
        <w:rPr>
          <w:rFonts w:ascii="Century Gothic" w:hAnsi="Century Gothic" w:cs="Arial"/>
          <w:sz w:val="22"/>
          <w:szCs w:val="22"/>
        </w:rPr>
        <w:t xml:space="preserve">i promocji zgodnie z wymogami dla projektów współfinansowanych </w:t>
      </w:r>
      <w:r>
        <w:rPr>
          <w:rFonts w:ascii="Century Gothic" w:hAnsi="Century Gothic" w:cs="Arial"/>
          <w:sz w:val="22"/>
          <w:szCs w:val="22"/>
        </w:rPr>
        <w:br/>
      </w:r>
      <w:r w:rsidRPr="00FF1D39">
        <w:rPr>
          <w:rFonts w:ascii="Century Gothic" w:hAnsi="Century Gothic" w:cs="Arial"/>
          <w:sz w:val="22"/>
          <w:szCs w:val="22"/>
        </w:rPr>
        <w:t xml:space="preserve">z funduszy strukturalnych, w szczególności do umieszczania na materiałach szkoleniowych, zaświadczeniach o ukończeniu szkolenia oraz listach obecności informacji o finansowaniu ze środków UE, a także zamieszczenia w miejscu odbywania szkolenia/siedzibie firmy plakatu promującego realizację projektu.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zobowiązuje się do przeprowadzenia zajęć z należytą starannością, zgodnie z zasadami współczesnej wiedzy i obowiązującymi przepisami prawa.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zapewni realizację zamówienia w sposób rzetelny, tak aby optymalnie przygotować uczestnika szkolenia do egzaminu.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zapewni należytą ochronę danych osobowych uczestnika kursu zgodnie z obowiązującymi przepisami prawa oraz wymaganiami Zamawiającego.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zobowiązuje się do dokumentowania obecności uczestnika na zajęciach teoretycznych i praktycznych.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zobowiązuje się do bieżącego informowania Zamawiającego o nie zgłoszeniu się uczestnika na zajęcia, przerwaniu zajęć lub rezygnacji z uczestnictwa oraz innych sytuacjach (najpóźniej </w:t>
      </w:r>
      <w:r>
        <w:rPr>
          <w:rFonts w:ascii="Century Gothic" w:hAnsi="Century Gothic" w:cs="Arial"/>
          <w:sz w:val="22"/>
          <w:szCs w:val="22"/>
        </w:rPr>
        <w:br/>
      </w:r>
      <w:r w:rsidRPr="00FF1D39">
        <w:rPr>
          <w:rFonts w:ascii="Century Gothic" w:hAnsi="Century Gothic" w:cs="Arial"/>
          <w:sz w:val="22"/>
          <w:szCs w:val="22"/>
        </w:rPr>
        <w:t xml:space="preserve">w drugim dniu po zajęciach), które mają wpływ na realizację programu zajęć i umowy.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zobowiązuje się do prowadzenia odpowiedniej dokumentacji szkolenia wymaganej zgodnie z właściwymi przepisami.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zobowiązuje się do przygotowania i wydania uczestnikowi szkolenia zaświadczeń informujących o ukończeniu kursu współfinansowanego ze środków Unii Europejskiej w ramach Europejskiego Funduszu Społecznego. Dodatkowo zaświadczenie ma zawierać imię i nazwisko uczestnika, pełną nazwę kursu, termin realizacji zajęć, wymiar godzin oraz odpowiednie logotypy FE i UE. Przygotowany projekt zaświadczenia podlega akceptacji Zamawiającego.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jest zobowiązany do przekazania uczestnikom szkolenia po pozytywnym jego ukończeniu certyfikatu potwierdzającego ukończenie szkolenia. </w:t>
      </w:r>
    </w:p>
    <w:p w:rsidR="00FF1D39" w:rsidRPr="00FF1D39" w:rsidRDefault="00FF1D39" w:rsidP="00FF1D39">
      <w:pPr>
        <w:pStyle w:val="Akapitzlist"/>
        <w:numPr>
          <w:ilvl w:val="0"/>
          <w:numId w:val="22"/>
        </w:numPr>
        <w:tabs>
          <w:tab w:val="left" w:pos="1134"/>
          <w:tab w:val="left" w:pos="2977"/>
        </w:tabs>
        <w:ind w:left="1134" w:right="113"/>
        <w:jc w:val="both"/>
        <w:rPr>
          <w:rFonts w:ascii="Century Gothic" w:hAnsi="Century Gothic" w:cs="Arial"/>
          <w:b/>
          <w:sz w:val="22"/>
          <w:szCs w:val="22"/>
        </w:rPr>
      </w:pPr>
      <w:r w:rsidRPr="00FF1D39">
        <w:rPr>
          <w:rFonts w:ascii="Century Gothic" w:hAnsi="Century Gothic" w:cs="Arial"/>
          <w:sz w:val="22"/>
          <w:szCs w:val="22"/>
        </w:rPr>
        <w:t xml:space="preserve">Wykonawca przekaże Zamawiającemu dokumentację z prowadzonego szkolenia w terminie 14 dni od zakończenia kursu, w tym: </w:t>
      </w:r>
    </w:p>
    <w:p w:rsidR="00FF1D39" w:rsidRPr="00FF1D39" w:rsidRDefault="00FF1D39" w:rsidP="00FF1D39">
      <w:pPr>
        <w:pStyle w:val="Default"/>
        <w:numPr>
          <w:ilvl w:val="0"/>
          <w:numId w:val="21"/>
        </w:numPr>
        <w:ind w:left="1134"/>
        <w:jc w:val="both"/>
        <w:rPr>
          <w:rFonts w:ascii="Century Gothic" w:hAnsi="Century Gothic" w:cs="Arial"/>
          <w:color w:val="auto"/>
          <w:sz w:val="22"/>
          <w:szCs w:val="22"/>
        </w:rPr>
      </w:pPr>
      <w:r w:rsidRPr="00FF1D39">
        <w:rPr>
          <w:rFonts w:ascii="Century Gothic" w:hAnsi="Century Gothic" w:cs="Arial"/>
          <w:color w:val="auto"/>
          <w:sz w:val="22"/>
          <w:szCs w:val="22"/>
        </w:rPr>
        <w:t xml:space="preserve">listy obecności zawierające faktyczną ilość godzin dydaktycznych odbytych przez uczestnika szkolenia, </w:t>
      </w:r>
    </w:p>
    <w:p w:rsidR="00FF1D39" w:rsidRPr="00FF1D39" w:rsidRDefault="00FF1D39" w:rsidP="00FF1D39">
      <w:pPr>
        <w:pStyle w:val="Default"/>
        <w:numPr>
          <w:ilvl w:val="0"/>
          <w:numId w:val="21"/>
        </w:numPr>
        <w:ind w:left="1134"/>
        <w:jc w:val="both"/>
        <w:rPr>
          <w:rFonts w:ascii="Century Gothic" w:hAnsi="Century Gothic" w:cs="Arial"/>
          <w:color w:val="auto"/>
          <w:sz w:val="22"/>
          <w:szCs w:val="22"/>
        </w:rPr>
      </w:pPr>
      <w:r w:rsidRPr="00FF1D39">
        <w:rPr>
          <w:rFonts w:ascii="Century Gothic" w:hAnsi="Century Gothic" w:cs="Arial"/>
          <w:color w:val="auto"/>
          <w:sz w:val="22"/>
          <w:szCs w:val="22"/>
        </w:rPr>
        <w:t xml:space="preserve">kopię dziennika szkolenia, </w:t>
      </w:r>
    </w:p>
    <w:p w:rsidR="00FF1D39" w:rsidRPr="00FF1D39" w:rsidRDefault="00FF1D39" w:rsidP="00FF1D39">
      <w:pPr>
        <w:pStyle w:val="Default"/>
        <w:numPr>
          <w:ilvl w:val="0"/>
          <w:numId w:val="21"/>
        </w:numPr>
        <w:ind w:left="1134"/>
        <w:jc w:val="both"/>
        <w:rPr>
          <w:rFonts w:ascii="Century Gothic" w:hAnsi="Century Gothic" w:cs="Arial"/>
          <w:color w:val="auto"/>
          <w:sz w:val="22"/>
          <w:szCs w:val="22"/>
        </w:rPr>
      </w:pPr>
      <w:r w:rsidRPr="00FF1D39">
        <w:rPr>
          <w:rFonts w:ascii="Century Gothic" w:hAnsi="Century Gothic" w:cs="Arial"/>
          <w:color w:val="auto"/>
          <w:sz w:val="22"/>
          <w:szCs w:val="22"/>
        </w:rPr>
        <w:t xml:space="preserve">ankiety ewaluacyjne, </w:t>
      </w:r>
    </w:p>
    <w:p w:rsidR="00FF1D39" w:rsidRPr="00FF1D39" w:rsidRDefault="00FF1D39" w:rsidP="00FF1D39">
      <w:pPr>
        <w:pStyle w:val="Default"/>
        <w:numPr>
          <w:ilvl w:val="0"/>
          <w:numId w:val="21"/>
        </w:numPr>
        <w:ind w:left="1134"/>
        <w:jc w:val="both"/>
        <w:rPr>
          <w:rFonts w:ascii="Century Gothic" w:hAnsi="Century Gothic" w:cs="Arial"/>
          <w:color w:val="auto"/>
          <w:sz w:val="22"/>
          <w:szCs w:val="22"/>
        </w:rPr>
      </w:pPr>
      <w:r w:rsidRPr="00FF1D39">
        <w:rPr>
          <w:rFonts w:ascii="Century Gothic" w:hAnsi="Century Gothic" w:cs="Arial"/>
          <w:color w:val="auto"/>
          <w:sz w:val="22"/>
          <w:szCs w:val="22"/>
        </w:rPr>
        <w:t xml:space="preserve">kopię zaświadczeń ukończenia kursu poświadczoną za zgodność </w:t>
      </w:r>
      <w:r>
        <w:rPr>
          <w:rFonts w:ascii="Century Gothic" w:hAnsi="Century Gothic" w:cs="Arial"/>
          <w:color w:val="auto"/>
          <w:sz w:val="22"/>
          <w:szCs w:val="22"/>
        </w:rPr>
        <w:br/>
      </w:r>
      <w:r w:rsidRPr="00FF1D39">
        <w:rPr>
          <w:rFonts w:ascii="Century Gothic" w:hAnsi="Century Gothic" w:cs="Arial"/>
          <w:color w:val="auto"/>
          <w:sz w:val="22"/>
          <w:szCs w:val="22"/>
        </w:rPr>
        <w:t xml:space="preserve">z oryginałem. </w:t>
      </w:r>
    </w:p>
    <w:p w:rsidR="00DB6863" w:rsidRPr="005E065C" w:rsidRDefault="00DB6863" w:rsidP="00DB6863">
      <w:pPr>
        <w:pStyle w:val="Akapitzlist"/>
        <w:rPr>
          <w:rFonts w:ascii="Century Gothic" w:hAnsi="Century Gothic" w:cs="Arial"/>
          <w:b/>
          <w:sz w:val="22"/>
          <w:szCs w:val="22"/>
        </w:rPr>
      </w:pPr>
    </w:p>
    <w:p w:rsidR="00DB6863" w:rsidRPr="005E065C" w:rsidRDefault="00DB6863" w:rsidP="00DB6863">
      <w:pPr>
        <w:pStyle w:val="Akapitzlist"/>
        <w:rPr>
          <w:rFonts w:ascii="Century Gothic" w:hAnsi="Century Gothic" w:cs="Arial"/>
          <w:b/>
          <w:sz w:val="22"/>
          <w:szCs w:val="22"/>
        </w:rPr>
      </w:pPr>
    </w:p>
    <w:p w:rsidR="006B427F" w:rsidRPr="005E065C" w:rsidRDefault="006B427F" w:rsidP="006B427F">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KRYTERIA OCENY OFERT</w:t>
      </w:r>
    </w:p>
    <w:p w:rsidR="008C08D0" w:rsidRPr="005E065C" w:rsidRDefault="008C08D0" w:rsidP="008C08D0">
      <w:pPr>
        <w:pStyle w:val="Akapitzlist"/>
        <w:rPr>
          <w:rFonts w:ascii="Century Gothic" w:hAnsi="Century Gothic" w:cs="Arial"/>
          <w:b/>
          <w:sz w:val="22"/>
          <w:szCs w:val="22"/>
        </w:rPr>
      </w:pPr>
    </w:p>
    <w:p w:rsidR="006B427F" w:rsidRPr="005E065C" w:rsidRDefault="006B427F" w:rsidP="000C50E9">
      <w:pPr>
        <w:pStyle w:val="Akapitzlist"/>
        <w:numPr>
          <w:ilvl w:val="0"/>
          <w:numId w:val="11"/>
        </w:numPr>
        <w:jc w:val="both"/>
        <w:rPr>
          <w:rFonts w:ascii="Century Gothic" w:hAnsi="Century Gothic" w:cs="Arial"/>
          <w:sz w:val="22"/>
          <w:szCs w:val="22"/>
        </w:rPr>
      </w:pPr>
      <w:r w:rsidRPr="005E065C">
        <w:rPr>
          <w:rFonts w:ascii="Century Gothic" w:hAnsi="Century Gothic" w:cs="Arial"/>
          <w:sz w:val="22"/>
          <w:szCs w:val="22"/>
        </w:rPr>
        <w:t>Podstawowe kryteria oceny ofert</w:t>
      </w:r>
    </w:p>
    <w:p w:rsidR="006B427F" w:rsidRPr="005E065C" w:rsidRDefault="006B427F" w:rsidP="000C50E9">
      <w:pPr>
        <w:pStyle w:val="Akapitzlist"/>
        <w:ind w:left="1080"/>
        <w:jc w:val="both"/>
        <w:rPr>
          <w:rFonts w:ascii="Century Gothic" w:hAnsi="Century Gothic" w:cs="Arial"/>
          <w:sz w:val="22"/>
          <w:szCs w:val="22"/>
        </w:rPr>
      </w:pPr>
      <w:r w:rsidRPr="005E065C">
        <w:rPr>
          <w:rFonts w:ascii="Century Gothic" w:hAnsi="Century Gothic" w:cs="Arial"/>
          <w:sz w:val="22"/>
          <w:szCs w:val="22"/>
        </w:rPr>
        <w:t>Zamawiający dokona oceny i wyboru ofert w oparciu o następujące kryteria:</w:t>
      </w:r>
    </w:p>
    <w:p w:rsidR="006B427F" w:rsidRPr="005E065C" w:rsidRDefault="006B427F" w:rsidP="000C50E9">
      <w:pPr>
        <w:pStyle w:val="Akapitzlist"/>
        <w:numPr>
          <w:ilvl w:val="0"/>
          <w:numId w:val="12"/>
        </w:numPr>
        <w:jc w:val="both"/>
        <w:rPr>
          <w:rFonts w:ascii="Century Gothic" w:hAnsi="Century Gothic" w:cs="Arial"/>
          <w:sz w:val="22"/>
          <w:szCs w:val="22"/>
        </w:rPr>
      </w:pPr>
      <w:r w:rsidRPr="005E065C">
        <w:rPr>
          <w:rFonts w:ascii="Century Gothic" w:hAnsi="Century Gothic" w:cs="Arial"/>
          <w:sz w:val="22"/>
          <w:szCs w:val="22"/>
        </w:rPr>
        <w:t>Cena – 100%.</w:t>
      </w:r>
    </w:p>
    <w:p w:rsidR="006B427F" w:rsidRPr="005E065C" w:rsidRDefault="006B427F" w:rsidP="000C50E9">
      <w:pPr>
        <w:pStyle w:val="Akapitzlist"/>
        <w:numPr>
          <w:ilvl w:val="0"/>
          <w:numId w:val="11"/>
        </w:numPr>
        <w:jc w:val="both"/>
        <w:rPr>
          <w:rFonts w:ascii="Century Gothic" w:hAnsi="Century Gothic" w:cs="Arial"/>
          <w:sz w:val="22"/>
          <w:szCs w:val="22"/>
        </w:rPr>
      </w:pPr>
      <w:r w:rsidRPr="005E065C">
        <w:rPr>
          <w:rFonts w:ascii="Century Gothic" w:hAnsi="Century Gothic" w:cs="Arial"/>
          <w:sz w:val="22"/>
          <w:szCs w:val="22"/>
        </w:rPr>
        <w:t>Za najkorzystniejszą zostanie uznana oferta, która przedstawi najniższą cenę spośród ofert przedstawiających wykonanie przedmiotu zamówienia w sposób zgodny z wymaganiami Zamawiającego, przedstawionymi w zapytaniu ofertowym.</w:t>
      </w:r>
    </w:p>
    <w:p w:rsidR="006B427F" w:rsidRPr="005E065C" w:rsidRDefault="006B427F" w:rsidP="000C50E9">
      <w:pPr>
        <w:pStyle w:val="Akapitzlist"/>
        <w:numPr>
          <w:ilvl w:val="0"/>
          <w:numId w:val="11"/>
        </w:numPr>
        <w:jc w:val="both"/>
        <w:rPr>
          <w:rFonts w:ascii="Century Gothic" w:hAnsi="Century Gothic" w:cs="Arial"/>
          <w:sz w:val="22"/>
          <w:szCs w:val="22"/>
        </w:rPr>
      </w:pPr>
      <w:r w:rsidRPr="005E065C">
        <w:rPr>
          <w:rFonts w:ascii="Century Gothic" w:hAnsi="Century Gothic" w:cs="Arial"/>
          <w:sz w:val="22"/>
          <w:szCs w:val="22"/>
        </w:rPr>
        <w:t xml:space="preserve">Zamawiający nie przewiduje procedury </w:t>
      </w:r>
      <w:r w:rsidR="00BA20D9" w:rsidRPr="005E065C">
        <w:rPr>
          <w:rFonts w:ascii="Century Gothic" w:hAnsi="Century Gothic" w:cs="Arial"/>
          <w:sz w:val="22"/>
          <w:szCs w:val="22"/>
        </w:rPr>
        <w:t>odwoławczej</w:t>
      </w:r>
      <w:r w:rsidRPr="005E065C">
        <w:rPr>
          <w:rFonts w:ascii="Century Gothic" w:hAnsi="Century Gothic" w:cs="Arial"/>
          <w:sz w:val="22"/>
          <w:szCs w:val="22"/>
        </w:rPr>
        <w:t>.</w:t>
      </w:r>
    </w:p>
    <w:p w:rsidR="00A77F80" w:rsidRPr="005E065C" w:rsidRDefault="00A77F80" w:rsidP="00A77F80">
      <w:pPr>
        <w:pStyle w:val="Akapitzlist"/>
        <w:rPr>
          <w:rFonts w:ascii="Century Gothic" w:hAnsi="Century Gothic" w:cs="Arial"/>
          <w:i/>
          <w:sz w:val="22"/>
          <w:szCs w:val="22"/>
        </w:rPr>
      </w:pPr>
    </w:p>
    <w:p w:rsidR="00BA20D9" w:rsidRPr="005E065C" w:rsidRDefault="00BA20D9" w:rsidP="00BA20D9">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ODRZUCENIE OEFERTY</w:t>
      </w:r>
    </w:p>
    <w:p w:rsidR="008C08D0" w:rsidRPr="005E065C" w:rsidRDefault="008C08D0" w:rsidP="008C08D0">
      <w:pPr>
        <w:pStyle w:val="Akapitzlist"/>
        <w:rPr>
          <w:rFonts w:ascii="Century Gothic" w:hAnsi="Century Gothic" w:cs="Arial"/>
          <w:b/>
          <w:sz w:val="22"/>
          <w:szCs w:val="22"/>
        </w:rPr>
      </w:pPr>
    </w:p>
    <w:p w:rsidR="00BA20D9" w:rsidRPr="005E065C" w:rsidRDefault="00BA20D9" w:rsidP="00BA20D9">
      <w:pPr>
        <w:pStyle w:val="Akapitzlist"/>
        <w:numPr>
          <w:ilvl w:val="0"/>
          <w:numId w:val="13"/>
        </w:numPr>
        <w:rPr>
          <w:rFonts w:ascii="Century Gothic" w:hAnsi="Century Gothic" w:cs="Arial"/>
          <w:sz w:val="22"/>
          <w:szCs w:val="22"/>
        </w:rPr>
      </w:pPr>
      <w:r w:rsidRPr="005E065C">
        <w:rPr>
          <w:rFonts w:ascii="Century Gothic" w:hAnsi="Century Gothic" w:cs="Arial"/>
          <w:sz w:val="22"/>
          <w:szCs w:val="22"/>
        </w:rPr>
        <w:t>W niniejszym postępowaniu zostanie odrzucona oferta Wykonawcy, który:</w:t>
      </w:r>
    </w:p>
    <w:p w:rsidR="00BA20D9" w:rsidRPr="005E065C" w:rsidRDefault="00BA20D9" w:rsidP="00BA20D9">
      <w:pPr>
        <w:pStyle w:val="Akapitzlist"/>
        <w:numPr>
          <w:ilvl w:val="0"/>
          <w:numId w:val="14"/>
        </w:numPr>
        <w:rPr>
          <w:rFonts w:ascii="Century Gothic" w:hAnsi="Century Gothic" w:cs="Arial"/>
          <w:sz w:val="22"/>
          <w:szCs w:val="22"/>
        </w:rPr>
      </w:pPr>
      <w:r w:rsidRPr="005E065C">
        <w:rPr>
          <w:rFonts w:ascii="Century Gothic" w:hAnsi="Century Gothic" w:cs="Arial"/>
          <w:sz w:val="22"/>
          <w:szCs w:val="22"/>
        </w:rPr>
        <w:t>złoży ofertę niezgodną z treścią i wzorem formularza ofertowego do niniejszego zapytania ofertowego;</w:t>
      </w:r>
    </w:p>
    <w:p w:rsidR="00BA20D9" w:rsidRPr="005E065C" w:rsidRDefault="00BA20D9" w:rsidP="00BA20D9">
      <w:pPr>
        <w:pStyle w:val="Akapitzlist"/>
        <w:numPr>
          <w:ilvl w:val="0"/>
          <w:numId w:val="14"/>
        </w:numPr>
        <w:rPr>
          <w:rFonts w:ascii="Century Gothic" w:hAnsi="Century Gothic" w:cs="Arial"/>
          <w:sz w:val="22"/>
          <w:szCs w:val="22"/>
        </w:rPr>
      </w:pPr>
      <w:r w:rsidRPr="005E065C">
        <w:rPr>
          <w:rFonts w:ascii="Century Gothic" w:hAnsi="Century Gothic" w:cs="Arial"/>
          <w:sz w:val="22"/>
          <w:szCs w:val="22"/>
        </w:rPr>
        <w:t>złoży ofertę niekompletną, tj. nie zawierającą oświadczeń i dokumentów wymaganych w niniejszym postępowaniu;</w:t>
      </w:r>
    </w:p>
    <w:p w:rsidR="00BA20D9" w:rsidRPr="005E065C" w:rsidRDefault="00BA20D9" w:rsidP="00BA20D9">
      <w:pPr>
        <w:pStyle w:val="Akapitzlist"/>
        <w:numPr>
          <w:ilvl w:val="0"/>
          <w:numId w:val="14"/>
        </w:numPr>
        <w:rPr>
          <w:rFonts w:ascii="Century Gothic" w:hAnsi="Century Gothic" w:cs="Arial"/>
          <w:sz w:val="22"/>
          <w:szCs w:val="22"/>
        </w:rPr>
      </w:pPr>
      <w:r w:rsidRPr="005E065C">
        <w:rPr>
          <w:rFonts w:ascii="Century Gothic" w:hAnsi="Century Gothic" w:cs="Arial"/>
          <w:sz w:val="22"/>
          <w:szCs w:val="22"/>
        </w:rPr>
        <w:t>przedstawi nieprawdziwe informacje;</w:t>
      </w:r>
    </w:p>
    <w:p w:rsidR="00A77F80" w:rsidRPr="005E065C" w:rsidRDefault="00BA20D9" w:rsidP="00BA20D9">
      <w:pPr>
        <w:pStyle w:val="Akapitzlist"/>
        <w:numPr>
          <w:ilvl w:val="0"/>
          <w:numId w:val="14"/>
        </w:numPr>
        <w:rPr>
          <w:rFonts w:ascii="Century Gothic" w:hAnsi="Century Gothic" w:cs="Arial"/>
          <w:sz w:val="22"/>
          <w:szCs w:val="22"/>
        </w:rPr>
      </w:pPr>
      <w:r w:rsidRPr="005E065C">
        <w:rPr>
          <w:rFonts w:ascii="Century Gothic" w:hAnsi="Century Gothic" w:cs="Arial"/>
          <w:sz w:val="22"/>
          <w:szCs w:val="22"/>
        </w:rPr>
        <w:t>nie spełnia warunków udziału w postępowaniu.</w:t>
      </w:r>
    </w:p>
    <w:p w:rsidR="00BA20D9" w:rsidRPr="005E065C" w:rsidRDefault="00BA20D9" w:rsidP="00C932CD">
      <w:pPr>
        <w:pStyle w:val="Akapitzlist"/>
        <w:numPr>
          <w:ilvl w:val="0"/>
          <w:numId w:val="13"/>
        </w:numPr>
        <w:jc w:val="both"/>
        <w:rPr>
          <w:rFonts w:ascii="Century Gothic" w:hAnsi="Century Gothic" w:cs="Arial"/>
          <w:sz w:val="22"/>
          <w:szCs w:val="22"/>
        </w:rPr>
      </w:pPr>
      <w:r w:rsidRPr="005E065C">
        <w:rPr>
          <w:rFonts w:ascii="Century Gothic" w:hAnsi="Century Gothic" w:cs="Arial"/>
          <w:sz w:val="22"/>
          <w:szCs w:val="22"/>
        </w:rPr>
        <w:t xml:space="preserve">Zamawiający zastrzega sobie możliwość wykluczenia Wykonawcy </w:t>
      </w:r>
      <w:r w:rsidR="00FF1D39">
        <w:rPr>
          <w:rFonts w:ascii="Century Gothic" w:hAnsi="Century Gothic" w:cs="Arial"/>
          <w:sz w:val="22"/>
          <w:szCs w:val="22"/>
        </w:rPr>
        <w:br/>
      </w:r>
      <w:r w:rsidRPr="005E065C">
        <w:rPr>
          <w:rFonts w:ascii="Century Gothic" w:hAnsi="Century Gothic" w:cs="Arial"/>
          <w:sz w:val="22"/>
          <w:szCs w:val="22"/>
        </w:rPr>
        <w:t xml:space="preserve">z powodu </w:t>
      </w:r>
      <w:r w:rsidR="00AA5581" w:rsidRPr="005E065C">
        <w:rPr>
          <w:rFonts w:ascii="Century Gothic" w:hAnsi="Century Gothic" w:cs="Arial"/>
          <w:sz w:val="22"/>
          <w:szCs w:val="22"/>
        </w:rPr>
        <w:t>zaproponowania</w:t>
      </w:r>
      <w:r w:rsidRPr="005E065C">
        <w:rPr>
          <w:rFonts w:ascii="Century Gothic" w:hAnsi="Century Gothic" w:cs="Arial"/>
          <w:sz w:val="22"/>
          <w:szCs w:val="22"/>
        </w:rPr>
        <w:t xml:space="preserve"> rażąco </w:t>
      </w:r>
      <w:r w:rsidR="00AA5581" w:rsidRPr="005E065C">
        <w:rPr>
          <w:rFonts w:ascii="Century Gothic" w:hAnsi="Century Gothic" w:cs="Arial"/>
          <w:sz w:val="22"/>
          <w:szCs w:val="22"/>
        </w:rPr>
        <w:t>niskiej</w:t>
      </w:r>
      <w:r w:rsidRPr="005E065C">
        <w:rPr>
          <w:rFonts w:ascii="Century Gothic" w:hAnsi="Century Gothic" w:cs="Arial"/>
          <w:sz w:val="22"/>
          <w:szCs w:val="22"/>
        </w:rPr>
        <w:t xml:space="preserve"> ceny za realizację przedmiotu zamówienia. Jeżeli cena oferty wydaje się rażąco niska w stosunku do przedmiotu zamówienia i budzi wątpliwości Zamawiającego co do możliwości wykonania przedmiotu zamówienia zgodnie z wymaganiami określonymi przez Zamawiającego, w szczególności jest niższa o 30% od wartości zamówienia lub średniej arytmetycznej cen wszystkich złożonych ofert to Zamawiający w celu ustalenia czy oferta </w:t>
      </w:r>
      <w:r w:rsidR="00AA5581" w:rsidRPr="005E065C">
        <w:rPr>
          <w:rFonts w:ascii="Century Gothic" w:hAnsi="Century Gothic" w:cs="Arial"/>
          <w:sz w:val="22"/>
          <w:szCs w:val="22"/>
        </w:rPr>
        <w:t>zawiera rażąco</w:t>
      </w:r>
      <w:r w:rsidRPr="005E065C">
        <w:rPr>
          <w:rFonts w:ascii="Century Gothic" w:hAnsi="Century Gothic" w:cs="Arial"/>
          <w:sz w:val="22"/>
          <w:szCs w:val="22"/>
        </w:rPr>
        <w:t xml:space="preserve"> niską cenę w stosunku do przedmiotu zamówienia zwraca się do wykonawcy o udzielenie w określonym terminie wyjaśnień </w:t>
      </w:r>
      <w:r w:rsidR="00AA5581" w:rsidRPr="005E065C">
        <w:rPr>
          <w:rFonts w:ascii="Century Gothic" w:hAnsi="Century Gothic" w:cs="Arial"/>
          <w:sz w:val="22"/>
          <w:szCs w:val="22"/>
        </w:rPr>
        <w:t>dotyczących</w:t>
      </w:r>
      <w:r w:rsidRPr="005E065C">
        <w:rPr>
          <w:rFonts w:ascii="Century Gothic" w:hAnsi="Century Gothic" w:cs="Arial"/>
          <w:sz w:val="22"/>
          <w:szCs w:val="22"/>
        </w:rPr>
        <w:t xml:space="preserve"> elementów oferty mających wpł</w:t>
      </w:r>
      <w:r w:rsidR="00AA5581" w:rsidRPr="005E065C">
        <w:rPr>
          <w:rFonts w:ascii="Century Gothic" w:hAnsi="Century Gothic" w:cs="Arial"/>
          <w:sz w:val="22"/>
          <w:szCs w:val="22"/>
        </w:rPr>
        <w:t>yw na wysokość ceny. Zamawiający</w:t>
      </w:r>
      <w:r w:rsidRPr="005E065C">
        <w:rPr>
          <w:rFonts w:ascii="Century Gothic" w:hAnsi="Century Gothic" w:cs="Arial"/>
          <w:sz w:val="22"/>
          <w:szCs w:val="22"/>
        </w:rPr>
        <w:t xml:space="preserve"> oceniając wyjaśnienia, bierze pod uwagę obiektywne czynniki. Zamawiający odrzuci ofertę wykonawcy, który nie złożył wyjaśnień, nie złożył ich </w:t>
      </w:r>
      <w:r w:rsidR="000C50E9" w:rsidRPr="005E065C">
        <w:rPr>
          <w:rFonts w:ascii="Century Gothic" w:hAnsi="Century Gothic" w:cs="Arial"/>
          <w:sz w:val="22"/>
          <w:szCs w:val="22"/>
        </w:rPr>
        <w:br/>
      </w:r>
      <w:r w:rsidRPr="005E065C">
        <w:rPr>
          <w:rFonts w:ascii="Century Gothic" w:hAnsi="Century Gothic" w:cs="Arial"/>
          <w:sz w:val="22"/>
          <w:szCs w:val="22"/>
        </w:rPr>
        <w:t xml:space="preserve">w </w:t>
      </w:r>
      <w:r w:rsidR="00AA5581" w:rsidRPr="005E065C">
        <w:rPr>
          <w:rFonts w:ascii="Century Gothic" w:hAnsi="Century Gothic" w:cs="Arial"/>
          <w:sz w:val="22"/>
          <w:szCs w:val="22"/>
        </w:rPr>
        <w:t>wyznaczonym</w:t>
      </w:r>
      <w:r w:rsidRPr="005E065C">
        <w:rPr>
          <w:rFonts w:ascii="Century Gothic" w:hAnsi="Century Gothic" w:cs="Arial"/>
          <w:sz w:val="22"/>
          <w:szCs w:val="22"/>
        </w:rPr>
        <w:t xml:space="preserve"> terminie lub jeżeli dokonana ocena wyjaśnień wraz </w:t>
      </w:r>
      <w:r w:rsidR="00AA5581" w:rsidRPr="005E065C">
        <w:rPr>
          <w:rFonts w:ascii="Century Gothic" w:hAnsi="Century Gothic" w:cs="Arial"/>
          <w:sz w:val="22"/>
          <w:szCs w:val="22"/>
        </w:rPr>
        <w:br/>
      </w:r>
      <w:r w:rsidRPr="005E065C">
        <w:rPr>
          <w:rFonts w:ascii="Century Gothic" w:hAnsi="Century Gothic" w:cs="Arial"/>
          <w:sz w:val="22"/>
          <w:szCs w:val="22"/>
        </w:rPr>
        <w:t>z dostarczonymi</w:t>
      </w:r>
      <w:r w:rsidR="00F14C0B" w:rsidRPr="005E065C">
        <w:rPr>
          <w:rFonts w:ascii="Century Gothic" w:hAnsi="Century Gothic" w:cs="Arial"/>
          <w:sz w:val="22"/>
          <w:szCs w:val="22"/>
        </w:rPr>
        <w:t xml:space="preserve"> dowodami potwierdza, że oferta zawiera rażąco niską cenę w stosunku do przedmiotu zamówienia.</w:t>
      </w:r>
    </w:p>
    <w:p w:rsidR="00C932CD" w:rsidRPr="005E065C" w:rsidRDefault="00C932CD" w:rsidP="00C932CD">
      <w:pPr>
        <w:pStyle w:val="Akapitzlist"/>
        <w:numPr>
          <w:ilvl w:val="0"/>
          <w:numId w:val="13"/>
        </w:numPr>
        <w:jc w:val="both"/>
        <w:rPr>
          <w:rFonts w:ascii="Century Gothic" w:hAnsi="Century Gothic" w:cs="Arial"/>
          <w:sz w:val="22"/>
          <w:szCs w:val="22"/>
        </w:rPr>
      </w:pPr>
      <w:r w:rsidRPr="005E065C">
        <w:rPr>
          <w:rFonts w:ascii="Century Gothic" w:hAnsi="Century Gothic" w:cs="Arial"/>
          <w:sz w:val="22"/>
          <w:szCs w:val="22"/>
        </w:rPr>
        <w:t>Nieprzedłożenie kompletu ww. dokumentów będzie skutkowało odrzuceniem oferty. Dokumenty, których żąda Zamawiający, muszą być przedstawione w formie oryginału lub kserokopii. W przypadku, gdy Wykonawca dołączy do oferty kopie dokumentu, każda kopiowana strona powinna być opatrzona klauzulą „za zgodność z oryginałem”</w:t>
      </w:r>
      <w:r w:rsidR="00845D8C" w:rsidRPr="005E065C">
        <w:rPr>
          <w:rFonts w:ascii="Century Gothic" w:hAnsi="Century Gothic" w:cs="Arial"/>
          <w:sz w:val="22"/>
          <w:szCs w:val="22"/>
        </w:rPr>
        <w:t>, podpisana przez Wykonawcę lub osobę upoważnioną i opatrzoną imienną pieczątką (w przypadku jej braku konieczny jest czytelny podpis). Oferent ma prawo jednokrotnego uzupełnienie dokumentów.</w:t>
      </w:r>
    </w:p>
    <w:p w:rsidR="00845D8C" w:rsidRPr="005E065C" w:rsidRDefault="00845D8C" w:rsidP="00C932CD">
      <w:pPr>
        <w:pStyle w:val="Akapitzlist"/>
        <w:numPr>
          <w:ilvl w:val="0"/>
          <w:numId w:val="13"/>
        </w:numPr>
        <w:jc w:val="both"/>
        <w:rPr>
          <w:rFonts w:ascii="Century Gothic" w:hAnsi="Century Gothic" w:cs="Arial"/>
          <w:sz w:val="22"/>
          <w:szCs w:val="22"/>
        </w:rPr>
      </w:pPr>
      <w:r w:rsidRPr="005E065C">
        <w:rPr>
          <w:rFonts w:ascii="Century Gothic" w:hAnsi="Century Gothic" w:cs="Arial"/>
          <w:sz w:val="22"/>
          <w:szCs w:val="22"/>
        </w:rPr>
        <w:t>Zamawiający ma prawo odrzucić ofertę o wartości niewspółmiernie niskiej do średnich cen za tego typu usługi.</w:t>
      </w:r>
    </w:p>
    <w:p w:rsidR="00503526" w:rsidRPr="005E065C" w:rsidRDefault="00845D8C" w:rsidP="00A77F80">
      <w:pPr>
        <w:pStyle w:val="Akapitzlist"/>
        <w:numPr>
          <w:ilvl w:val="0"/>
          <w:numId w:val="13"/>
        </w:numPr>
        <w:jc w:val="both"/>
        <w:rPr>
          <w:rFonts w:ascii="Century Gothic" w:hAnsi="Century Gothic" w:cs="Arial"/>
          <w:sz w:val="22"/>
          <w:szCs w:val="22"/>
        </w:rPr>
      </w:pPr>
      <w:r w:rsidRPr="005E065C">
        <w:rPr>
          <w:rFonts w:ascii="Century Gothic" w:hAnsi="Century Gothic" w:cs="Arial"/>
          <w:sz w:val="22"/>
          <w:szCs w:val="22"/>
        </w:rPr>
        <w:t>W związku z wykluczeniem wykonawcy lub odrzuceniem oferty Wykonawcy nie przysługuje mu prawo do odwołania.</w:t>
      </w:r>
    </w:p>
    <w:p w:rsidR="00503526" w:rsidRPr="005E065C" w:rsidRDefault="00503526" w:rsidP="00A77F80">
      <w:pPr>
        <w:rPr>
          <w:rFonts w:ascii="Century Gothic" w:hAnsi="Century Gothic" w:cs="Arial"/>
          <w:i/>
          <w:sz w:val="22"/>
          <w:szCs w:val="22"/>
        </w:rPr>
      </w:pPr>
    </w:p>
    <w:p w:rsidR="00C932CD" w:rsidRPr="005E065C" w:rsidRDefault="00845D8C" w:rsidP="00C932CD">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SPOSÓB PRZYGOTOWANIA OFERTY, MIEJSCE I TERMIN DOSTARCZENIA OFERTY</w:t>
      </w:r>
    </w:p>
    <w:p w:rsidR="008C08D0" w:rsidRPr="005E065C" w:rsidRDefault="008C08D0" w:rsidP="008C08D0">
      <w:pPr>
        <w:pStyle w:val="Akapitzlist"/>
        <w:rPr>
          <w:rFonts w:ascii="Century Gothic" w:hAnsi="Century Gothic" w:cs="Arial"/>
          <w:b/>
          <w:sz w:val="22"/>
          <w:szCs w:val="22"/>
        </w:rPr>
      </w:pPr>
    </w:p>
    <w:p w:rsidR="0089409B" w:rsidRPr="005E065C" w:rsidRDefault="0089409B" w:rsidP="00FC6865">
      <w:pPr>
        <w:pStyle w:val="Akapitzlist"/>
        <w:numPr>
          <w:ilvl w:val="0"/>
          <w:numId w:val="15"/>
        </w:numPr>
        <w:jc w:val="both"/>
        <w:rPr>
          <w:rFonts w:ascii="Century Gothic" w:hAnsi="Century Gothic" w:cs="Arial"/>
          <w:sz w:val="22"/>
          <w:szCs w:val="22"/>
        </w:rPr>
      </w:pPr>
      <w:r w:rsidRPr="005E065C">
        <w:rPr>
          <w:rFonts w:ascii="Century Gothic" w:hAnsi="Century Gothic" w:cs="Arial"/>
          <w:sz w:val="22"/>
          <w:szCs w:val="22"/>
        </w:rPr>
        <w:t xml:space="preserve">Oferty należy składać zgodnie ze wzorem Formularza oferty wraz </w:t>
      </w:r>
      <w:r w:rsidR="00FF1D39">
        <w:rPr>
          <w:rFonts w:ascii="Century Gothic" w:hAnsi="Century Gothic" w:cs="Arial"/>
          <w:sz w:val="22"/>
          <w:szCs w:val="22"/>
        </w:rPr>
        <w:br/>
      </w:r>
      <w:r w:rsidRPr="005E065C">
        <w:rPr>
          <w:rFonts w:ascii="Century Gothic" w:hAnsi="Century Gothic" w:cs="Arial"/>
          <w:sz w:val="22"/>
          <w:szCs w:val="22"/>
        </w:rPr>
        <w:t>z wszystkimi załącznikami.</w:t>
      </w:r>
    </w:p>
    <w:p w:rsidR="0089409B" w:rsidRPr="005E065C" w:rsidRDefault="0089409B" w:rsidP="00FC6865">
      <w:pPr>
        <w:pStyle w:val="Akapitzlist"/>
        <w:numPr>
          <w:ilvl w:val="0"/>
          <w:numId w:val="15"/>
        </w:numPr>
        <w:jc w:val="both"/>
        <w:rPr>
          <w:rFonts w:ascii="Century Gothic" w:hAnsi="Century Gothic" w:cs="Arial"/>
          <w:sz w:val="22"/>
          <w:szCs w:val="22"/>
        </w:rPr>
      </w:pPr>
      <w:r w:rsidRPr="005E065C">
        <w:rPr>
          <w:rFonts w:ascii="Century Gothic" w:hAnsi="Century Gothic" w:cs="Arial"/>
          <w:sz w:val="22"/>
          <w:szCs w:val="22"/>
        </w:rPr>
        <w:t>Oferta wraz z wszystkimi załącznikami musi być podpisana przez osobę/osoby upoważnione do reprezentowania Oferenta. Jeżeli upoważnienie nie wynika z dokumentów rejestrowych, Oferent zobowiązany jest dołączyć do oferty stosowne pełnomocnictwo.</w:t>
      </w:r>
    </w:p>
    <w:p w:rsidR="0089409B" w:rsidRPr="005E065C" w:rsidRDefault="0089409B" w:rsidP="00FC6865">
      <w:pPr>
        <w:pStyle w:val="Akapitzlist"/>
        <w:numPr>
          <w:ilvl w:val="0"/>
          <w:numId w:val="15"/>
        </w:numPr>
        <w:jc w:val="both"/>
        <w:rPr>
          <w:rFonts w:ascii="Century Gothic" w:hAnsi="Century Gothic" w:cs="Arial"/>
          <w:sz w:val="22"/>
          <w:szCs w:val="22"/>
        </w:rPr>
      </w:pPr>
      <w:r w:rsidRPr="005E065C">
        <w:rPr>
          <w:rFonts w:ascii="Century Gothic" w:hAnsi="Century Gothic" w:cs="Arial"/>
          <w:sz w:val="22"/>
          <w:szCs w:val="22"/>
        </w:rPr>
        <w:t>Ofertę należy sporządzić w formie pisemnej.</w:t>
      </w:r>
    </w:p>
    <w:p w:rsidR="0089409B" w:rsidRPr="005E065C" w:rsidRDefault="0089409B" w:rsidP="00FC6865">
      <w:pPr>
        <w:pStyle w:val="Akapitzlist"/>
        <w:numPr>
          <w:ilvl w:val="0"/>
          <w:numId w:val="15"/>
        </w:numPr>
        <w:jc w:val="both"/>
        <w:rPr>
          <w:rFonts w:ascii="Century Gothic" w:hAnsi="Century Gothic" w:cs="Arial"/>
          <w:i/>
          <w:sz w:val="22"/>
          <w:szCs w:val="22"/>
        </w:rPr>
      </w:pPr>
      <w:r w:rsidRPr="005E065C">
        <w:rPr>
          <w:rFonts w:ascii="Century Gothic" w:hAnsi="Century Gothic" w:cs="Arial"/>
          <w:sz w:val="22"/>
          <w:szCs w:val="22"/>
        </w:rPr>
        <w:t xml:space="preserve">Oferty można składać do dnia </w:t>
      </w:r>
      <w:r w:rsidR="002373A7">
        <w:rPr>
          <w:rFonts w:ascii="Century Gothic" w:hAnsi="Century Gothic" w:cs="Arial"/>
          <w:sz w:val="22"/>
          <w:szCs w:val="22"/>
        </w:rPr>
        <w:t>23 czerwca</w:t>
      </w:r>
      <w:r w:rsidRPr="005E065C">
        <w:rPr>
          <w:rFonts w:ascii="Century Gothic" w:hAnsi="Century Gothic" w:cs="Arial"/>
          <w:sz w:val="22"/>
          <w:szCs w:val="22"/>
        </w:rPr>
        <w:t xml:space="preserve"> 2020 r. w siedzibie Powiatowego Urzędu Pracy w Elblągu, ul. Saperów 24, 82-300 Elbląg –poprzez operatora pocztowego, lub kurierem.</w:t>
      </w:r>
    </w:p>
    <w:p w:rsidR="00A77F80" w:rsidRPr="005E065C" w:rsidRDefault="0089409B" w:rsidP="00FC6865">
      <w:pPr>
        <w:pStyle w:val="Akapitzlist"/>
        <w:numPr>
          <w:ilvl w:val="0"/>
          <w:numId w:val="15"/>
        </w:numPr>
        <w:jc w:val="both"/>
        <w:rPr>
          <w:rFonts w:ascii="Century Gothic" w:hAnsi="Century Gothic" w:cs="Arial"/>
          <w:sz w:val="22"/>
          <w:szCs w:val="22"/>
        </w:rPr>
      </w:pPr>
      <w:r w:rsidRPr="005E065C">
        <w:rPr>
          <w:rFonts w:ascii="Century Gothic" w:hAnsi="Century Gothic" w:cs="Arial"/>
          <w:sz w:val="22"/>
          <w:szCs w:val="22"/>
        </w:rPr>
        <w:t>Oferty złożone po terminie nie będą podlegać ocenie.</w:t>
      </w:r>
    </w:p>
    <w:p w:rsidR="00A77F80" w:rsidRPr="005E065C" w:rsidRDefault="0089409B" w:rsidP="00A77F80">
      <w:pPr>
        <w:pStyle w:val="Akapitzlist"/>
        <w:numPr>
          <w:ilvl w:val="0"/>
          <w:numId w:val="15"/>
        </w:numPr>
        <w:jc w:val="both"/>
        <w:rPr>
          <w:rFonts w:ascii="Century Gothic" w:hAnsi="Century Gothic" w:cs="Arial"/>
          <w:sz w:val="22"/>
          <w:szCs w:val="22"/>
        </w:rPr>
      </w:pPr>
      <w:r w:rsidRPr="005E065C">
        <w:rPr>
          <w:rFonts w:ascii="Century Gothic" w:hAnsi="Century Gothic" w:cs="Arial"/>
          <w:sz w:val="22"/>
          <w:szCs w:val="22"/>
        </w:rPr>
        <w:t>Ofertę należy dostarczyć w zamkniętej kopercie. Na kopercie należy umieśc</w:t>
      </w:r>
      <w:r w:rsidR="00FF1D39">
        <w:rPr>
          <w:rFonts w:ascii="Century Gothic" w:hAnsi="Century Gothic" w:cs="Arial"/>
          <w:sz w:val="22"/>
          <w:szCs w:val="22"/>
        </w:rPr>
        <w:t>ić napis: „Nr sprawy: CAZPRP.261</w:t>
      </w:r>
      <w:r w:rsidRPr="005E065C">
        <w:rPr>
          <w:rFonts w:ascii="Century Gothic" w:hAnsi="Century Gothic" w:cs="Arial"/>
          <w:sz w:val="22"/>
          <w:szCs w:val="22"/>
        </w:rPr>
        <w:t>.1.2020</w:t>
      </w:r>
      <w:r w:rsidR="002F1AAA" w:rsidRPr="005E065C">
        <w:rPr>
          <w:rFonts w:ascii="Century Gothic" w:hAnsi="Century Gothic" w:cs="Arial"/>
          <w:sz w:val="22"/>
          <w:szCs w:val="22"/>
        </w:rPr>
        <w:t>.</w:t>
      </w:r>
      <w:r w:rsidRPr="005E065C">
        <w:rPr>
          <w:rFonts w:ascii="Century Gothic" w:hAnsi="Century Gothic" w:cs="Arial"/>
          <w:sz w:val="22"/>
          <w:szCs w:val="22"/>
        </w:rPr>
        <w:t xml:space="preserve">AM – oferta na </w:t>
      </w:r>
      <w:r w:rsidR="00FC6865" w:rsidRPr="005E065C">
        <w:rPr>
          <w:rFonts w:ascii="Century Gothic" w:hAnsi="Century Gothic" w:cs="Arial"/>
          <w:sz w:val="22"/>
          <w:szCs w:val="22"/>
        </w:rPr>
        <w:t>przeprowadzenie szkolenia grupowego.</w:t>
      </w:r>
    </w:p>
    <w:p w:rsidR="00335516" w:rsidRPr="005E065C" w:rsidRDefault="00335516" w:rsidP="00A77F80">
      <w:pPr>
        <w:rPr>
          <w:rFonts w:ascii="Century Gothic" w:hAnsi="Century Gothic" w:cs="Arial"/>
          <w:sz w:val="22"/>
          <w:szCs w:val="22"/>
        </w:rPr>
      </w:pPr>
    </w:p>
    <w:p w:rsidR="00FC6865" w:rsidRPr="005E065C" w:rsidRDefault="00FC6865" w:rsidP="00FC6865">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POSTANOWIENIA KOŃCOWE</w:t>
      </w:r>
    </w:p>
    <w:p w:rsidR="008C08D0" w:rsidRPr="005E065C" w:rsidRDefault="008C08D0" w:rsidP="008C08D0">
      <w:pPr>
        <w:pStyle w:val="Akapitzlist"/>
        <w:rPr>
          <w:rFonts w:ascii="Century Gothic" w:hAnsi="Century Gothic" w:cs="Arial"/>
          <w:b/>
          <w:sz w:val="22"/>
          <w:szCs w:val="22"/>
        </w:rPr>
      </w:pPr>
    </w:p>
    <w:p w:rsidR="00FC6865" w:rsidRPr="005E065C" w:rsidRDefault="00FC6865" w:rsidP="00FC6865">
      <w:pPr>
        <w:pStyle w:val="Akapitzlist"/>
        <w:numPr>
          <w:ilvl w:val="0"/>
          <w:numId w:val="16"/>
        </w:numPr>
        <w:jc w:val="both"/>
        <w:rPr>
          <w:rFonts w:ascii="Century Gothic" w:hAnsi="Century Gothic" w:cs="Arial"/>
          <w:sz w:val="22"/>
          <w:szCs w:val="22"/>
        </w:rPr>
      </w:pPr>
      <w:r w:rsidRPr="005E065C">
        <w:rPr>
          <w:rFonts w:ascii="Century Gothic" w:hAnsi="Century Gothic" w:cs="Arial"/>
          <w:sz w:val="22"/>
          <w:szCs w:val="22"/>
        </w:rPr>
        <w:t>Wszelkie wyjaśnienia dotyczące zapytania przekazywane będą telefonicznie.</w:t>
      </w:r>
    </w:p>
    <w:p w:rsidR="00FC6865" w:rsidRPr="005E065C" w:rsidRDefault="00FC6865" w:rsidP="00DD28A5">
      <w:pPr>
        <w:pStyle w:val="Akapitzlist"/>
        <w:numPr>
          <w:ilvl w:val="0"/>
          <w:numId w:val="16"/>
        </w:numPr>
        <w:jc w:val="both"/>
        <w:rPr>
          <w:rFonts w:ascii="Century Gothic" w:hAnsi="Century Gothic" w:cs="Arial"/>
          <w:sz w:val="22"/>
          <w:szCs w:val="22"/>
        </w:rPr>
      </w:pPr>
      <w:r w:rsidRPr="005E065C">
        <w:rPr>
          <w:rFonts w:ascii="Century Gothic" w:hAnsi="Century Gothic" w:cs="Arial"/>
          <w:sz w:val="22"/>
          <w:szCs w:val="22"/>
        </w:rPr>
        <w:t>Zamawiający zastrzega sobie prawo odstąpienia od wyboru oferty lub zawarcia umowy z istotnych przyczyn.</w:t>
      </w:r>
    </w:p>
    <w:p w:rsidR="00DD28A5" w:rsidRPr="005E065C" w:rsidRDefault="00FC6865" w:rsidP="00DD28A5">
      <w:pPr>
        <w:pStyle w:val="Akapitzlist"/>
        <w:numPr>
          <w:ilvl w:val="0"/>
          <w:numId w:val="16"/>
        </w:numPr>
        <w:jc w:val="both"/>
        <w:rPr>
          <w:rFonts w:ascii="Century Gothic" w:hAnsi="Century Gothic" w:cs="Arial"/>
          <w:sz w:val="22"/>
          <w:szCs w:val="22"/>
        </w:rPr>
      </w:pPr>
      <w:r w:rsidRPr="005E065C">
        <w:rPr>
          <w:rFonts w:ascii="Century Gothic" w:hAnsi="Century Gothic" w:cs="Arial"/>
          <w:sz w:val="22"/>
          <w:szCs w:val="22"/>
        </w:rPr>
        <w:t xml:space="preserve">Zamawiający dokona zapłaty za należność </w:t>
      </w:r>
      <w:r w:rsidR="00DD28A5" w:rsidRPr="005E065C">
        <w:rPr>
          <w:rFonts w:ascii="Century Gothic" w:hAnsi="Century Gothic" w:cs="Arial"/>
          <w:sz w:val="22"/>
          <w:szCs w:val="22"/>
        </w:rPr>
        <w:t xml:space="preserve">po spełnieniu zobowiązań niezbędnych do zrealizowania usługi, </w:t>
      </w:r>
      <w:r w:rsidRPr="005E065C">
        <w:rPr>
          <w:rFonts w:ascii="Century Gothic" w:hAnsi="Century Gothic" w:cs="Arial"/>
          <w:sz w:val="22"/>
          <w:szCs w:val="22"/>
        </w:rPr>
        <w:t>w terminie 30</w:t>
      </w:r>
      <w:r w:rsidR="00DD28A5" w:rsidRPr="005E065C">
        <w:rPr>
          <w:rFonts w:ascii="Century Gothic" w:hAnsi="Century Gothic" w:cs="Arial"/>
          <w:sz w:val="22"/>
          <w:szCs w:val="22"/>
        </w:rPr>
        <w:t xml:space="preserve"> dni od daty doręczenia faktury, a w przypadku konieczności uzupełnienia dokumentacji w terminie 14 dni od daty uzupełnienia.</w:t>
      </w:r>
    </w:p>
    <w:p w:rsidR="00A77F80" w:rsidRPr="005E065C" w:rsidRDefault="00DD28A5" w:rsidP="00BF49D6">
      <w:pPr>
        <w:pStyle w:val="Akapitzlist"/>
        <w:numPr>
          <w:ilvl w:val="0"/>
          <w:numId w:val="16"/>
        </w:numPr>
        <w:jc w:val="both"/>
        <w:rPr>
          <w:rFonts w:ascii="Century Gothic" w:hAnsi="Century Gothic" w:cs="Arial"/>
          <w:sz w:val="22"/>
          <w:szCs w:val="22"/>
        </w:rPr>
      </w:pPr>
      <w:r w:rsidRPr="005E065C">
        <w:rPr>
          <w:rFonts w:ascii="Century Gothic" w:hAnsi="Century Gothic" w:cs="Arial"/>
          <w:sz w:val="22"/>
          <w:szCs w:val="22"/>
        </w:rPr>
        <w:t xml:space="preserve">Osoba uprawniona do porozumiewania się z Wykonawcami: Adriana Maj (tel. 55 237-67-32, e-mail: </w:t>
      </w:r>
      <w:hyperlink r:id="rId6" w:history="1">
        <w:r w:rsidRPr="005E065C">
          <w:rPr>
            <w:rStyle w:val="Hipercze"/>
            <w:rFonts w:ascii="Century Gothic" w:hAnsi="Century Gothic" w:cs="Arial"/>
            <w:sz w:val="22"/>
            <w:szCs w:val="22"/>
          </w:rPr>
          <w:t>maj@elblag.praca.gov.pl</w:t>
        </w:r>
      </w:hyperlink>
      <w:r w:rsidRPr="005E065C">
        <w:rPr>
          <w:rFonts w:ascii="Century Gothic" w:hAnsi="Century Gothic" w:cs="Arial"/>
          <w:sz w:val="22"/>
          <w:szCs w:val="22"/>
        </w:rPr>
        <w:t>).</w:t>
      </w:r>
    </w:p>
    <w:p w:rsidR="00A77F80" w:rsidRPr="005E065C" w:rsidRDefault="00DD28A5" w:rsidP="000C50E9">
      <w:pPr>
        <w:pStyle w:val="Akapitzlist"/>
        <w:numPr>
          <w:ilvl w:val="0"/>
          <w:numId w:val="16"/>
        </w:numPr>
        <w:jc w:val="both"/>
        <w:rPr>
          <w:rFonts w:ascii="Century Gothic" w:hAnsi="Century Gothic" w:cs="Arial"/>
          <w:sz w:val="22"/>
          <w:szCs w:val="22"/>
        </w:rPr>
      </w:pPr>
      <w:r w:rsidRPr="005E065C">
        <w:rPr>
          <w:rFonts w:ascii="Century Gothic" w:hAnsi="Century Gothic" w:cs="Arial"/>
          <w:sz w:val="22"/>
          <w:szCs w:val="22"/>
        </w:rPr>
        <w:t xml:space="preserve">Niniejsze zapytanie zostało opublikowane w bazie konkurencyjności oraz na tablicy ogłoszeń zamawiającego i stronie </w:t>
      </w:r>
      <w:proofErr w:type="spellStart"/>
      <w:r w:rsidRPr="005E065C">
        <w:rPr>
          <w:rFonts w:ascii="Century Gothic" w:hAnsi="Century Gothic" w:cs="Arial"/>
          <w:sz w:val="22"/>
          <w:szCs w:val="22"/>
        </w:rPr>
        <w:t>bip</w:t>
      </w:r>
      <w:proofErr w:type="spellEnd"/>
      <w:r w:rsidRPr="005E065C">
        <w:rPr>
          <w:rFonts w:ascii="Century Gothic" w:hAnsi="Century Gothic" w:cs="Arial"/>
          <w:sz w:val="22"/>
          <w:szCs w:val="22"/>
        </w:rPr>
        <w:t xml:space="preserve"> urzędu.</w:t>
      </w:r>
    </w:p>
    <w:p w:rsidR="00A77F80" w:rsidRPr="005E065C" w:rsidRDefault="00A77F80" w:rsidP="00A77F80">
      <w:pPr>
        <w:pStyle w:val="Akapitzlist"/>
        <w:rPr>
          <w:rFonts w:ascii="Century Gothic" w:hAnsi="Century Gothic" w:cs="Arial"/>
          <w:sz w:val="22"/>
          <w:szCs w:val="22"/>
        </w:rPr>
      </w:pPr>
    </w:p>
    <w:p w:rsidR="008C08D0" w:rsidRPr="005E065C" w:rsidRDefault="008C08D0" w:rsidP="00A77F80">
      <w:pPr>
        <w:pStyle w:val="Akapitzlist"/>
        <w:rPr>
          <w:rFonts w:ascii="Century Gothic" w:hAnsi="Century Gothic" w:cs="Arial"/>
          <w:sz w:val="22"/>
          <w:szCs w:val="22"/>
        </w:rPr>
      </w:pPr>
    </w:p>
    <w:p w:rsidR="008C08D0" w:rsidRPr="005E065C" w:rsidRDefault="008C08D0" w:rsidP="008C08D0">
      <w:pPr>
        <w:pStyle w:val="Akapitzlist"/>
        <w:numPr>
          <w:ilvl w:val="0"/>
          <w:numId w:val="3"/>
        </w:numPr>
        <w:rPr>
          <w:rFonts w:ascii="Century Gothic" w:hAnsi="Century Gothic" w:cs="Arial"/>
          <w:b/>
          <w:sz w:val="22"/>
          <w:szCs w:val="22"/>
        </w:rPr>
      </w:pPr>
      <w:r w:rsidRPr="005E065C">
        <w:rPr>
          <w:rFonts w:ascii="Century Gothic" w:hAnsi="Century Gothic" w:cs="Arial"/>
          <w:b/>
          <w:sz w:val="22"/>
          <w:szCs w:val="22"/>
        </w:rPr>
        <w:t>ZAŁĄCZNIKI</w:t>
      </w:r>
    </w:p>
    <w:p w:rsidR="008C08D0" w:rsidRPr="005E065C" w:rsidRDefault="008C08D0" w:rsidP="008C08D0">
      <w:pPr>
        <w:pStyle w:val="Akapitzlist"/>
        <w:rPr>
          <w:rFonts w:ascii="Century Gothic" w:hAnsi="Century Gothic" w:cs="Arial"/>
          <w:sz w:val="22"/>
          <w:szCs w:val="22"/>
        </w:rPr>
      </w:pPr>
      <w:r w:rsidRPr="005E065C">
        <w:rPr>
          <w:rFonts w:ascii="Century Gothic" w:hAnsi="Century Gothic" w:cs="Arial"/>
          <w:sz w:val="22"/>
          <w:szCs w:val="22"/>
        </w:rPr>
        <w:t>- załącznik nr 1 – zapytanie ofertowe (POWER) – część I</w:t>
      </w:r>
    </w:p>
    <w:p w:rsidR="008C08D0" w:rsidRPr="005E065C" w:rsidRDefault="008C08D0" w:rsidP="008C08D0">
      <w:pPr>
        <w:pStyle w:val="Akapitzlist"/>
        <w:rPr>
          <w:rFonts w:ascii="Century Gothic" w:hAnsi="Century Gothic" w:cs="Arial"/>
          <w:sz w:val="22"/>
          <w:szCs w:val="22"/>
        </w:rPr>
      </w:pPr>
      <w:r w:rsidRPr="005E065C">
        <w:rPr>
          <w:rFonts w:ascii="Century Gothic" w:hAnsi="Century Gothic" w:cs="Arial"/>
          <w:sz w:val="22"/>
          <w:szCs w:val="22"/>
        </w:rPr>
        <w:t>- załącznik nr 2 – zapytanie ofertowe (RPO) – część II</w:t>
      </w:r>
    </w:p>
    <w:p w:rsidR="008C08D0" w:rsidRPr="005E065C" w:rsidRDefault="008C08D0" w:rsidP="000C50E9">
      <w:pPr>
        <w:rPr>
          <w:rFonts w:ascii="Century Gothic" w:hAnsi="Century Gothic" w:cs="Arial"/>
          <w:sz w:val="22"/>
          <w:szCs w:val="22"/>
        </w:rPr>
      </w:pPr>
    </w:p>
    <w:p w:rsidR="008C08D0" w:rsidRPr="005E065C" w:rsidRDefault="008C08D0" w:rsidP="008C08D0">
      <w:pPr>
        <w:rPr>
          <w:rFonts w:ascii="Century Gothic" w:hAnsi="Century Gothic" w:cs="Arial"/>
          <w:sz w:val="22"/>
          <w:szCs w:val="22"/>
        </w:rPr>
      </w:pPr>
      <w:r w:rsidRPr="005E065C">
        <w:rPr>
          <w:rFonts w:ascii="Century Gothic" w:hAnsi="Century Gothic" w:cs="Arial"/>
          <w:sz w:val="22"/>
          <w:szCs w:val="22"/>
        </w:rPr>
        <w:t>Sporządziła:</w:t>
      </w:r>
    </w:p>
    <w:p w:rsidR="008C08D0" w:rsidRPr="00441B0E" w:rsidRDefault="008C08D0" w:rsidP="00441B0E">
      <w:pPr>
        <w:rPr>
          <w:rFonts w:ascii="Century Gothic" w:hAnsi="Century Gothic" w:cs="Arial"/>
          <w:sz w:val="22"/>
          <w:szCs w:val="22"/>
        </w:rPr>
      </w:pPr>
    </w:p>
    <w:p w:rsidR="00A77F80" w:rsidRPr="005E065C" w:rsidRDefault="00A77F80" w:rsidP="008C08D0">
      <w:pPr>
        <w:rPr>
          <w:rFonts w:ascii="Century Gothic" w:hAnsi="Century Gothic" w:cs="Arial"/>
          <w:sz w:val="22"/>
          <w:szCs w:val="22"/>
        </w:rPr>
      </w:pPr>
      <w:r w:rsidRPr="005E065C">
        <w:rPr>
          <w:rFonts w:ascii="Century Gothic" w:hAnsi="Century Gothic" w:cs="Arial"/>
          <w:sz w:val="22"/>
          <w:szCs w:val="22"/>
        </w:rPr>
        <w:t>…………………………………………………</w:t>
      </w:r>
    </w:p>
    <w:p w:rsidR="00A77F80" w:rsidRPr="005E065C" w:rsidRDefault="007F589E" w:rsidP="008C08D0">
      <w:pPr>
        <w:rPr>
          <w:rFonts w:ascii="Century Gothic" w:hAnsi="Century Gothic" w:cs="Arial"/>
          <w:sz w:val="16"/>
          <w:szCs w:val="16"/>
        </w:rPr>
      </w:pPr>
      <w:r w:rsidRPr="005E065C">
        <w:rPr>
          <w:rFonts w:ascii="Century Gothic" w:hAnsi="Century Gothic" w:cs="Arial"/>
          <w:sz w:val="16"/>
          <w:szCs w:val="16"/>
        </w:rPr>
        <w:t xml:space="preserve">  </w:t>
      </w:r>
      <w:r w:rsidR="00A77F80" w:rsidRPr="005E065C">
        <w:rPr>
          <w:rFonts w:ascii="Century Gothic" w:hAnsi="Century Gothic" w:cs="Arial"/>
          <w:sz w:val="16"/>
          <w:szCs w:val="16"/>
        </w:rPr>
        <w:t>(</w:t>
      </w:r>
      <w:r w:rsidR="008C08D0" w:rsidRPr="005E065C">
        <w:rPr>
          <w:rFonts w:ascii="Century Gothic" w:hAnsi="Century Gothic" w:cs="Arial"/>
          <w:sz w:val="16"/>
          <w:szCs w:val="16"/>
        </w:rPr>
        <w:t>pieczątka imienna</w:t>
      </w:r>
      <w:r w:rsidRPr="005E065C">
        <w:rPr>
          <w:rFonts w:ascii="Century Gothic" w:hAnsi="Century Gothic" w:cs="Arial"/>
          <w:sz w:val="16"/>
          <w:szCs w:val="16"/>
        </w:rPr>
        <w:t xml:space="preserve"> i podpis</w:t>
      </w:r>
      <w:r w:rsidR="008C08D0" w:rsidRPr="005E065C">
        <w:rPr>
          <w:rFonts w:ascii="Century Gothic" w:hAnsi="Century Gothic" w:cs="Arial"/>
          <w:sz w:val="16"/>
          <w:szCs w:val="16"/>
        </w:rPr>
        <w:t xml:space="preserve"> </w:t>
      </w:r>
      <w:r w:rsidR="00A77F80" w:rsidRPr="005E065C">
        <w:rPr>
          <w:rFonts w:ascii="Century Gothic" w:hAnsi="Century Gothic" w:cs="Arial"/>
          <w:sz w:val="16"/>
          <w:szCs w:val="16"/>
        </w:rPr>
        <w:t>pracownika merytorycznego)</w:t>
      </w:r>
    </w:p>
    <w:p w:rsidR="008C08D0" w:rsidRDefault="008C08D0" w:rsidP="007667C6">
      <w:pPr>
        <w:rPr>
          <w:rFonts w:ascii="Arial" w:hAnsi="Arial" w:cs="Arial"/>
          <w:sz w:val="16"/>
          <w:szCs w:val="16"/>
        </w:rPr>
      </w:pPr>
    </w:p>
    <w:p w:rsidR="008C08D0" w:rsidRDefault="008C08D0" w:rsidP="007667C6">
      <w:pPr>
        <w:rPr>
          <w:rFonts w:ascii="Arial" w:hAnsi="Arial" w:cs="Arial"/>
          <w:sz w:val="16"/>
          <w:szCs w:val="16"/>
        </w:rPr>
      </w:pPr>
    </w:p>
    <w:p w:rsidR="00176B50" w:rsidRPr="008C08D0" w:rsidRDefault="00176B50" w:rsidP="00176B50">
      <w:pPr>
        <w:rPr>
          <w:rFonts w:ascii="Arial" w:hAnsi="Arial" w:cs="Arial"/>
          <w:sz w:val="22"/>
          <w:szCs w:val="22"/>
        </w:rPr>
      </w:pPr>
    </w:p>
    <w:p w:rsidR="00176B50" w:rsidRDefault="008C08D0" w:rsidP="00176B50">
      <w:pPr>
        <w:rPr>
          <w:rFonts w:ascii="Arial" w:hAnsi="Arial" w:cs="Arial"/>
          <w:b/>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8C08D0">
        <w:rPr>
          <w:rFonts w:ascii="Arial" w:hAnsi="Arial" w:cs="Arial"/>
          <w:b/>
          <w:sz w:val="22"/>
          <w:szCs w:val="22"/>
        </w:rPr>
        <w:t>ZATWIERDZAM</w:t>
      </w:r>
    </w:p>
    <w:p w:rsidR="008C08D0" w:rsidRPr="008C08D0" w:rsidRDefault="008C08D0" w:rsidP="00176B50">
      <w:pPr>
        <w:rPr>
          <w:rFonts w:ascii="Arial" w:hAnsi="Arial" w:cs="Arial"/>
          <w:b/>
          <w:sz w:val="22"/>
          <w:szCs w:val="22"/>
        </w:rPr>
      </w:pPr>
    </w:p>
    <w:p w:rsidR="0041413D" w:rsidRDefault="0041413D" w:rsidP="0041413D">
      <w:pPr>
        <w:pStyle w:val="Akapitzlist"/>
        <w:ind w:left="4236"/>
        <w:rPr>
          <w:rFonts w:ascii="Arial" w:hAnsi="Arial" w:cs="Arial"/>
          <w:sz w:val="22"/>
          <w:szCs w:val="22"/>
        </w:rPr>
      </w:pPr>
      <w:r>
        <w:rPr>
          <w:rFonts w:ascii="Arial" w:hAnsi="Arial" w:cs="Arial"/>
          <w:sz w:val="22"/>
          <w:szCs w:val="22"/>
        </w:rPr>
        <w:t>……………………………………………………….</w:t>
      </w:r>
    </w:p>
    <w:p w:rsidR="00913FA5" w:rsidRPr="00441B0E" w:rsidRDefault="008C08D0" w:rsidP="00441B0E">
      <w:pPr>
        <w:pStyle w:val="Akapitzlist"/>
        <w:ind w:left="4236"/>
        <w:rPr>
          <w:rFonts w:ascii="Arial" w:hAnsi="Arial" w:cs="Arial"/>
          <w:sz w:val="16"/>
          <w:szCs w:val="16"/>
        </w:rPr>
      </w:pPr>
      <w:r>
        <w:rPr>
          <w:rFonts w:ascii="Arial" w:hAnsi="Arial" w:cs="Arial"/>
          <w:sz w:val="16"/>
          <w:szCs w:val="16"/>
        </w:rPr>
        <w:t xml:space="preserve">    </w:t>
      </w:r>
      <w:r w:rsidR="007F589E">
        <w:rPr>
          <w:rFonts w:ascii="Arial" w:hAnsi="Arial" w:cs="Arial"/>
          <w:sz w:val="16"/>
          <w:szCs w:val="16"/>
        </w:rPr>
        <w:t xml:space="preserve">      </w:t>
      </w:r>
      <w:r w:rsidR="0041413D">
        <w:rPr>
          <w:rFonts w:ascii="Arial" w:hAnsi="Arial" w:cs="Arial"/>
          <w:sz w:val="16"/>
          <w:szCs w:val="16"/>
        </w:rPr>
        <w:t>(</w:t>
      </w:r>
      <w:r>
        <w:rPr>
          <w:rFonts w:ascii="Arial" w:hAnsi="Arial" w:cs="Arial"/>
          <w:sz w:val="16"/>
          <w:szCs w:val="16"/>
        </w:rPr>
        <w:t xml:space="preserve">pieczątka imienna i </w:t>
      </w:r>
      <w:r w:rsidR="0041413D">
        <w:rPr>
          <w:rFonts w:ascii="Arial" w:hAnsi="Arial" w:cs="Arial"/>
          <w:sz w:val="16"/>
          <w:szCs w:val="16"/>
        </w:rPr>
        <w:t>podpis kierownika Zamawiającego</w:t>
      </w:r>
      <w:r w:rsidR="0041413D" w:rsidRPr="00A77F80">
        <w:rPr>
          <w:rFonts w:ascii="Arial" w:hAnsi="Arial" w:cs="Arial"/>
          <w:sz w:val="16"/>
          <w:szCs w:val="16"/>
        </w:rPr>
        <w:t>)</w:t>
      </w:r>
    </w:p>
    <w:sectPr w:rsidR="00913FA5" w:rsidRPr="00441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261"/>
    <w:multiLevelType w:val="hybridMultilevel"/>
    <w:tmpl w:val="42366DAC"/>
    <w:lvl w:ilvl="0" w:tplc="059808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153170"/>
    <w:multiLevelType w:val="hybridMultilevel"/>
    <w:tmpl w:val="D0F866A8"/>
    <w:lvl w:ilvl="0" w:tplc="C85E76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B582C5F"/>
    <w:multiLevelType w:val="hybridMultilevel"/>
    <w:tmpl w:val="98F0C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34A6B"/>
    <w:multiLevelType w:val="hybridMultilevel"/>
    <w:tmpl w:val="B4BC3C66"/>
    <w:lvl w:ilvl="0" w:tplc="34D4F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4C30DE"/>
    <w:multiLevelType w:val="hybridMultilevel"/>
    <w:tmpl w:val="419C61D8"/>
    <w:lvl w:ilvl="0" w:tplc="3ADA4E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A9E3106"/>
    <w:multiLevelType w:val="hybridMultilevel"/>
    <w:tmpl w:val="CB6C929E"/>
    <w:lvl w:ilvl="0" w:tplc="5768936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B3249F4"/>
    <w:multiLevelType w:val="hybridMultilevel"/>
    <w:tmpl w:val="B600CC3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5553A"/>
    <w:multiLevelType w:val="hybridMultilevel"/>
    <w:tmpl w:val="2F961B5A"/>
    <w:lvl w:ilvl="0" w:tplc="576893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BE5AC1"/>
    <w:multiLevelType w:val="hybridMultilevel"/>
    <w:tmpl w:val="1E5C3360"/>
    <w:lvl w:ilvl="0" w:tplc="A36AA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C02D4E"/>
    <w:multiLevelType w:val="hybridMultilevel"/>
    <w:tmpl w:val="DADA9C1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F4F71E9"/>
    <w:multiLevelType w:val="hybridMultilevel"/>
    <w:tmpl w:val="B5B6B4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C3B3A89"/>
    <w:multiLevelType w:val="hybridMultilevel"/>
    <w:tmpl w:val="64A69B82"/>
    <w:lvl w:ilvl="0" w:tplc="5AB8D6E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CF80C14"/>
    <w:multiLevelType w:val="hybridMultilevel"/>
    <w:tmpl w:val="B118618A"/>
    <w:lvl w:ilvl="0" w:tplc="6B5C37C0">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5C701D7"/>
    <w:multiLevelType w:val="hybridMultilevel"/>
    <w:tmpl w:val="8A7ACEB4"/>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61B145E"/>
    <w:multiLevelType w:val="hybridMultilevel"/>
    <w:tmpl w:val="36A0E36A"/>
    <w:lvl w:ilvl="0" w:tplc="405A1492">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5" w15:restartNumberingAfterBreak="0">
    <w:nsid w:val="609161AB"/>
    <w:multiLevelType w:val="hybridMultilevel"/>
    <w:tmpl w:val="56C07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450CFC"/>
    <w:multiLevelType w:val="hybridMultilevel"/>
    <w:tmpl w:val="83F6FD4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E352AC"/>
    <w:multiLevelType w:val="hybridMultilevel"/>
    <w:tmpl w:val="CB6C929E"/>
    <w:lvl w:ilvl="0" w:tplc="5768936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C213E5F"/>
    <w:multiLevelType w:val="hybridMultilevel"/>
    <w:tmpl w:val="273EF4DE"/>
    <w:lvl w:ilvl="0" w:tplc="A1CA3C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B3787B"/>
    <w:multiLevelType w:val="hybridMultilevel"/>
    <w:tmpl w:val="9F307E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6"/>
  </w:num>
  <w:num w:numId="7">
    <w:abstractNumId w:val="18"/>
  </w:num>
  <w:num w:numId="8">
    <w:abstractNumId w:val="8"/>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7"/>
  </w:num>
  <w:num w:numId="14">
    <w:abstractNumId w:val="1"/>
  </w:num>
  <w:num w:numId="15">
    <w:abstractNumId w:val="11"/>
  </w:num>
  <w:num w:numId="16">
    <w:abstractNumId w:val="7"/>
  </w:num>
  <w:num w:numId="17">
    <w:abstractNumId w:val="10"/>
  </w:num>
  <w:num w:numId="18">
    <w:abstractNumId w:val="10"/>
  </w:num>
  <w:num w:numId="19">
    <w:abstractNumId w:val="19"/>
  </w:num>
  <w:num w:numId="20">
    <w:abstractNumId w:val="1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9F"/>
    <w:rsid w:val="00052405"/>
    <w:rsid w:val="00065C53"/>
    <w:rsid w:val="000C50E9"/>
    <w:rsid w:val="000F222E"/>
    <w:rsid w:val="00176B50"/>
    <w:rsid w:val="00186738"/>
    <w:rsid w:val="00197ACF"/>
    <w:rsid w:val="001F6193"/>
    <w:rsid w:val="002373A7"/>
    <w:rsid w:val="00261CB2"/>
    <w:rsid w:val="002F1AAA"/>
    <w:rsid w:val="00335516"/>
    <w:rsid w:val="003A26E6"/>
    <w:rsid w:val="0041413D"/>
    <w:rsid w:val="00441B0E"/>
    <w:rsid w:val="004C0504"/>
    <w:rsid w:val="00503526"/>
    <w:rsid w:val="0054506F"/>
    <w:rsid w:val="00581B1B"/>
    <w:rsid w:val="00584556"/>
    <w:rsid w:val="005E065C"/>
    <w:rsid w:val="005F7E2A"/>
    <w:rsid w:val="006B427F"/>
    <w:rsid w:val="007667C6"/>
    <w:rsid w:val="007F589E"/>
    <w:rsid w:val="008068B3"/>
    <w:rsid w:val="00830153"/>
    <w:rsid w:val="00845D8C"/>
    <w:rsid w:val="00863316"/>
    <w:rsid w:val="0089409B"/>
    <w:rsid w:val="008A7F1B"/>
    <w:rsid w:val="008C08D0"/>
    <w:rsid w:val="008C6E0D"/>
    <w:rsid w:val="008D1D3B"/>
    <w:rsid w:val="00913FA5"/>
    <w:rsid w:val="009977C2"/>
    <w:rsid w:val="00A2104A"/>
    <w:rsid w:val="00A77F80"/>
    <w:rsid w:val="00A87D9F"/>
    <w:rsid w:val="00AA5581"/>
    <w:rsid w:val="00AE714A"/>
    <w:rsid w:val="00AF5B5E"/>
    <w:rsid w:val="00BA20D9"/>
    <w:rsid w:val="00BF0AB7"/>
    <w:rsid w:val="00C1117D"/>
    <w:rsid w:val="00C932CD"/>
    <w:rsid w:val="00C95E6F"/>
    <w:rsid w:val="00CC0B19"/>
    <w:rsid w:val="00CE6849"/>
    <w:rsid w:val="00DB6863"/>
    <w:rsid w:val="00DD28A5"/>
    <w:rsid w:val="00E73869"/>
    <w:rsid w:val="00F14C0B"/>
    <w:rsid w:val="00F15424"/>
    <w:rsid w:val="00F501C0"/>
    <w:rsid w:val="00F670B1"/>
    <w:rsid w:val="00FA61B1"/>
    <w:rsid w:val="00FC6865"/>
    <w:rsid w:val="00FE3649"/>
    <w:rsid w:val="00FF1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8B27A-5D99-49B0-9C1A-B196C998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6B5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F0AB7"/>
    <w:pPr>
      <w:ind w:left="720"/>
      <w:contextualSpacing/>
    </w:pPr>
  </w:style>
  <w:style w:type="paragraph" w:customStyle="1" w:styleId="Default">
    <w:name w:val="Default"/>
    <w:uiPriority w:val="99"/>
    <w:rsid w:val="001F6193"/>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DD28A5"/>
    <w:rPr>
      <w:color w:val="0000FF" w:themeColor="hyperlink"/>
      <w:u w:val="single"/>
    </w:rPr>
  </w:style>
  <w:style w:type="character" w:customStyle="1" w:styleId="AkapitzlistZnak">
    <w:name w:val="Akapit z listą Znak"/>
    <w:link w:val="Akapitzlist"/>
    <w:uiPriority w:val="34"/>
    <w:locked/>
    <w:rsid w:val="00DB686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C6E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E0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7887">
      <w:bodyDiv w:val="1"/>
      <w:marLeft w:val="0"/>
      <w:marRight w:val="0"/>
      <w:marTop w:val="0"/>
      <w:marBottom w:val="0"/>
      <w:divBdr>
        <w:top w:val="none" w:sz="0" w:space="0" w:color="auto"/>
        <w:left w:val="none" w:sz="0" w:space="0" w:color="auto"/>
        <w:bottom w:val="none" w:sz="0" w:space="0" w:color="auto"/>
        <w:right w:val="none" w:sz="0" w:space="0" w:color="auto"/>
      </w:divBdr>
    </w:div>
    <w:div w:id="213738541">
      <w:bodyDiv w:val="1"/>
      <w:marLeft w:val="0"/>
      <w:marRight w:val="0"/>
      <w:marTop w:val="0"/>
      <w:marBottom w:val="0"/>
      <w:divBdr>
        <w:top w:val="none" w:sz="0" w:space="0" w:color="auto"/>
        <w:left w:val="none" w:sz="0" w:space="0" w:color="auto"/>
        <w:bottom w:val="none" w:sz="0" w:space="0" w:color="auto"/>
        <w:right w:val="none" w:sz="0" w:space="0" w:color="auto"/>
      </w:divBdr>
    </w:div>
    <w:div w:id="272128197">
      <w:bodyDiv w:val="1"/>
      <w:marLeft w:val="0"/>
      <w:marRight w:val="0"/>
      <w:marTop w:val="0"/>
      <w:marBottom w:val="0"/>
      <w:divBdr>
        <w:top w:val="none" w:sz="0" w:space="0" w:color="auto"/>
        <w:left w:val="none" w:sz="0" w:space="0" w:color="auto"/>
        <w:bottom w:val="none" w:sz="0" w:space="0" w:color="auto"/>
        <w:right w:val="none" w:sz="0" w:space="0" w:color="auto"/>
      </w:divBdr>
    </w:div>
    <w:div w:id="500589418">
      <w:bodyDiv w:val="1"/>
      <w:marLeft w:val="0"/>
      <w:marRight w:val="0"/>
      <w:marTop w:val="0"/>
      <w:marBottom w:val="0"/>
      <w:divBdr>
        <w:top w:val="none" w:sz="0" w:space="0" w:color="auto"/>
        <w:left w:val="none" w:sz="0" w:space="0" w:color="auto"/>
        <w:bottom w:val="none" w:sz="0" w:space="0" w:color="auto"/>
        <w:right w:val="none" w:sz="0" w:space="0" w:color="auto"/>
      </w:divBdr>
    </w:div>
    <w:div w:id="817921285">
      <w:bodyDiv w:val="1"/>
      <w:marLeft w:val="0"/>
      <w:marRight w:val="0"/>
      <w:marTop w:val="0"/>
      <w:marBottom w:val="0"/>
      <w:divBdr>
        <w:top w:val="none" w:sz="0" w:space="0" w:color="auto"/>
        <w:left w:val="none" w:sz="0" w:space="0" w:color="auto"/>
        <w:bottom w:val="none" w:sz="0" w:space="0" w:color="auto"/>
        <w:right w:val="none" w:sz="0" w:space="0" w:color="auto"/>
      </w:divBdr>
    </w:div>
    <w:div w:id="981156957">
      <w:bodyDiv w:val="1"/>
      <w:marLeft w:val="0"/>
      <w:marRight w:val="0"/>
      <w:marTop w:val="0"/>
      <w:marBottom w:val="0"/>
      <w:divBdr>
        <w:top w:val="none" w:sz="0" w:space="0" w:color="auto"/>
        <w:left w:val="none" w:sz="0" w:space="0" w:color="auto"/>
        <w:bottom w:val="none" w:sz="0" w:space="0" w:color="auto"/>
        <w:right w:val="none" w:sz="0" w:space="0" w:color="auto"/>
      </w:divBdr>
    </w:div>
    <w:div w:id="1075318247">
      <w:bodyDiv w:val="1"/>
      <w:marLeft w:val="0"/>
      <w:marRight w:val="0"/>
      <w:marTop w:val="0"/>
      <w:marBottom w:val="0"/>
      <w:divBdr>
        <w:top w:val="none" w:sz="0" w:space="0" w:color="auto"/>
        <w:left w:val="none" w:sz="0" w:space="0" w:color="auto"/>
        <w:bottom w:val="none" w:sz="0" w:space="0" w:color="auto"/>
        <w:right w:val="none" w:sz="0" w:space="0" w:color="auto"/>
      </w:divBdr>
    </w:div>
    <w:div w:id="1380937623">
      <w:bodyDiv w:val="1"/>
      <w:marLeft w:val="0"/>
      <w:marRight w:val="0"/>
      <w:marTop w:val="0"/>
      <w:marBottom w:val="0"/>
      <w:divBdr>
        <w:top w:val="none" w:sz="0" w:space="0" w:color="auto"/>
        <w:left w:val="none" w:sz="0" w:space="0" w:color="auto"/>
        <w:bottom w:val="none" w:sz="0" w:space="0" w:color="auto"/>
        <w:right w:val="none" w:sz="0" w:space="0" w:color="auto"/>
      </w:divBdr>
    </w:div>
    <w:div w:id="1545367511">
      <w:bodyDiv w:val="1"/>
      <w:marLeft w:val="0"/>
      <w:marRight w:val="0"/>
      <w:marTop w:val="0"/>
      <w:marBottom w:val="0"/>
      <w:divBdr>
        <w:top w:val="none" w:sz="0" w:space="0" w:color="auto"/>
        <w:left w:val="none" w:sz="0" w:space="0" w:color="auto"/>
        <w:bottom w:val="none" w:sz="0" w:space="0" w:color="auto"/>
        <w:right w:val="none" w:sz="0" w:space="0" w:color="auto"/>
      </w:divBdr>
    </w:div>
    <w:div w:id="1559124054">
      <w:bodyDiv w:val="1"/>
      <w:marLeft w:val="0"/>
      <w:marRight w:val="0"/>
      <w:marTop w:val="0"/>
      <w:marBottom w:val="0"/>
      <w:divBdr>
        <w:top w:val="none" w:sz="0" w:space="0" w:color="auto"/>
        <w:left w:val="none" w:sz="0" w:space="0" w:color="auto"/>
        <w:bottom w:val="none" w:sz="0" w:space="0" w:color="auto"/>
        <w:right w:val="none" w:sz="0" w:space="0" w:color="auto"/>
      </w:divBdr>
    </w:div>
    <w:div w:id="21025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j@elblag.praca.gov.pl" TargetMode="External"/><Relationship Id="rId5" Type="http://schemas.openxmlformats.org/officeDocument/2006/relationships/hyperlink" Target="http://stor.praca.gov.pl/porta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2518</Words>
  <Characters>15109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Andrearczyk</dc:creator>
  <cp:keywords/>
  <dc:description/>
  <cp:lastModifiedBy>Adriana Maj</cp:lastModifiedBy>
  <cp:revision>43</cp:revision>
  <cp:lastPrinted>2020-06-08T07:40:00Z</cp:lastPrinted>
  <dcterms:created xsi:type="dcterms:W3CDTF">2018-11-22T10:36:00Z</dcterms:created>
  <dcterms:modified xsi:type="dcterms:W3CDTF">2020-06-08T07:41:00Z</dcterms:modified>
</cp:coreProperties>
</file>